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F1D9D" w14:textId="77777777" w:rsidR="00891962" w:rsidRDefault="008178A3">
      <w:pPr>
        <w:pStyle w:val="Nagwek1"/>
        <w:spacing w:after="28"/>
        <w:ind w:left="271" w:right="285"/>
      </w:pPr>
      <w:proofErr w:type="gramStart"/>
      <w:r>
        <w:t>UMOWA  NR</w:t>
      </w:r>
      <w:proofErr w:type="gramEnd"/>
      <w:r>
        <w:t xml:space="preserve"> RZZ</w:t>
      </w:r>
      <w:r w:rsidR="00D14C96">
        <w:t>O/TI/</w:t>
      </w:r>
      <w:r w:rsidR="00CD6AB2">
        <w:t>…………..</w:t>
      </w:r>
    </w:p>
    <w:p w14:paraId="7DDFE227" w14:textId="77777777" w:rsidR="00891962" w:rsidRDefault="00891962">
      <w:pPr>
        <w:spacing w:after="69" w:line="259" w:lineRule="auto"/>
        <w:ind w:left="42" w:firstLine="0"/>
        <w:jc w:val="center"/>
      </w:pPr>
    </w:p>
    <w:p w14:paraId="10F3F55F" w14:textId="77777777" w:rsidR="00891962" w:rsidRDefault="003B7E1D">
      <w:pPr>
        <w:spacing w:after="333" w:line="259" w:lineRule="auto"/>
        <w:ind w:left="0" w:right="37" w:firstLine="0"/>
        <w:jc w:val="center"/>
      </w:pPr>
      <w:r>
        <w:rPr>
          <w:i/>
        </w:rPr>
        <w:t>na odbiór i zagospodarowanie</w:t>
      </w:r>
      <w:r w:rsidR="006E181D">
        <w:rPr>
          <w:i/>
        </w:rPr>
        <w:t xml:space="preserve"> odpa</w:t>
      </w:r>
      <w:r w:rsidR="00400C4A">
        <w:rPr>
          <w:i/>
        </w:rPr>
        <w:t>dów o kodzie 19 12 1</w:t>
      </w:r>
      <w:r w:rsidR="007B712D">
        <w:rPr>
          <w:i/>
        </w:rPr>
        <w:t>2</w:t>
      </w:r>
      <w:r w:rsidR="00B474DB">
        <w:rPr>
          <w:i/>
        </w:rPr>
        <w:t xml:space="preserve"> –komponenty</w:t>
      </w:r>
      <w:r>
        <w:rPr>
          <w:i/>
        </w:rPr>
        <w:t xml:space="preserve"> do produkcji paliwa alternatywnego (RDF) </w:t>
      </w:r>
    </w:p>
    <w:p w14:paraId="7A18F315" w14:textId="77777777" w:rsidR="00891962" w:rsidRDefault="003B7E1D">
      <w:pPr>
        <w:spacing w:after="245" w:line="259" w:lineRule="auto"/>
        <w:ind w:left="33" w:right="20"/>
      </w:pPr>
      <w:r>
        <w:t xml:space="preserve">zawarta w dniu </w:t>
      </w:r>
      <w:r w:rsidR="00CD6AB2">
        <w:t>…………</w:t>
      </w:r>
      <w:proofErr w:type="gramStart"/>
      <w:r w:rsidR="00CD6AB2">
        <w:t>…….</w:t>
      </w:r>
      <w:proofErr w:type="gramEnd"/>
      <w:r w:rsidR="00CD6AB2">
        <w:t>.</w:t>
      </w:r>
      <w:r w:rsidR="0021758A">
        <w:t xml:space="preserve"> </w:t>
      </w:r>
      <w:r>
        <w:t xml:space="preserve">roku w Ostrowie Wielkopolskim </w:t>
      </w:r>
    </w:p>
    <w:p w14:paraId="2A3267F6" w14:textId="77777777" w:rsidR="00891962" w:rsidRDefault="003B7E1D">
      <w:pPr>
        <w:spacing w:after="219" w:line="259" w:lineRule="auto"/>
        <w:ind w:left="38" w:firstLine="0"/>
        <w:jc w:val="left"/>
      </w:pPr>
      <w:r>
        <w:rPr>
          <w:i/>
          <w:sz w:val="22"/>
        </w:rPr>
        <w:t xml:space="preserve">pomiędzy </w:t>
      </w:r>
    </w:p>
    <w:p w14:paraId="6ACB219B" w14:textId="77777777" w:rsidR="00891962" w:rsidRDefault="003B7E1D">
      <w:pPr>
        <w:spacing w:after="58" w:line="259" w:lineRule="auto"/>
        <w:ind w:left="33" w:right="20"/>
      </w:pPr>
      <w:r>
        <w:t>Regionalnym Zakładem Zagospodarowania Odpadów Ostrów Wielkopolski Sp. z o.o.</w:t>
      </w:r>
      <w:bookmarkStart w:id="0" w:name="_GoBack"/>
      <w:bookmarkEnd w:id="0"/>
      <w:r>
        <w:t xml:space="preserve">, 63-400 Ostrów </w:t>
      </w:r>
    </w:p>
    <w:p w14:paraId="0DD51DF7" w14:textId="77777777" w:rsidR="00891962" w:rsidRDefault="003B7E1D">
      <w:pPr>
        <w:spacing w:after="26" w:line="259" w:lineRule="auto"/>
        <w:ind w:left="33" w:right="20"/>
      </w:pPr>
      <w:r>
        <w:t xml:space="preserve">Wielkopolski, wpisanym do Krajowego Rejestru Sądowego przez Sąd Rejonowy POZNAŃ – Nowe </w:t>
      </w:r>
    </w:p>
    <w:p w14:paraId="43EB3A83" w14:textId="77777777" w:rsidR="00891962" w:rsidRDefault="003B7E1D">
      <w:pPr>
        <w:spacing w:after="270"/>
        <w:ind w:left="33" w:right="20"/>
      </w:pPr>
      <w:r>
        <w:t xml:space="preserve">Miasto </w:t>
      </w:r>
      <w:proofErr w:type="gramStart"/>
      <w:r>
        <w:t>i  Wilda</w:t>
      </w:r>
      <w:proofErr w:type="gramEnd"/>
      <w:r>
        <w:t xml:space="preserve">  w  Poznaniu , IX Wydział  Gospodarczy  Krajowego  Rejestru Sądowego  Nr KRS:0000407668  zwanym  dalej Zamawiającym, reprezentowanym przez: </w:t>
      </w:r>
    </w:p>
    <w:p w14:paraId="32308CC1" w14:textId="77777777" w:rsidR="00891962" w:rsidRDefault="009A68C7">
      <w:pPr>
        <w:spacing w:line="259" w:lineRule="auto"/>
        <w:ind w:left="33" w:right="20"/>
      </w:pPr>
      <w:r>
        <w:t xml:space="preserve">     </w:t>
      </w:r>
      <w:r w:rsidR="003B7E1D">
        <w:t xml:space="preserve">1. </w:t>
      </w:r>
      <w:r w:rsidR="00B92C09">
        <w:t>Andrzeja Strykowskiego</w:t>
      </w:r>
      <w:r w:rsidR="003B7E1D">
        <w:t xml:space="preserve"> - Prezesa Zarządu </w:t>
      </w:r>
    </w:p>
    <w:p w14:paraId="0B94A7CD" w14:textId="77777777" w:rsidR="009A68C7" w:rsidRDefault="009A68C7" w:rsidP="009A68C7">
      <w:pPr>
        <w:spacing w:after="348" w:line="259" w:lineRule="auto"/>
        <w:ind w:left="0" w:firstLine="0"/>
        <w:jc w:val="left"/>
      </w:pPr>
    </w:p>
    <w:p w14:paraId="60F61539" w14:textId="77777777" w:rsidR="00D256A5" w:rsidRDefault="00D256A5" w:rsidP="0021758A">
      <w:pPr>
        <w:spacing w:after="0" w:line="240" w:lineRule="auto"/>
        <w:ind w:left="0" w:firstLine="0"/>
        <w:rPr>
          <w:sz w:val="22"/>
        </w:rPr>
      </w:pPr>
      <w:r>
        <w:rPr>
          <w:sz w:val="22"/>
        </w:rPr>
        <w:t xml:space="preserve">a </w:t>
      </w:r>
      <w:r w:rsidR="00CD6AB2">
        <w:rPr>
          <w:sz w:val="22"/>
        </w:rPr>
        <w:t>……………………………………………</w:t>
      </w:r>
    </w:p>
    <w:p w14:paraId="5B991CEC" w14:textId="77777777" w:rsidR="0021758A" w:rsidRDefault="0021758A" w:rsidP="0021758A">
      <w:pPr>
        <w:spacing w:after="0" w:line="240" w:lineRule="auto"/>
        <w:ind w:left="0" w:firstLine="0"/>
        <w:rPr>
          <w:sz w:val="22"/>
        </w:rPr>
      </w:pPr>
    </w:p>
    <w:p w14:paraId="1BF7752F" w14:textId="77777777" w:rsidR="0021758A" w:rsidRDefault="00CD6AB2" w:rsidP="0021758A">
      <w:pPr>
        <w:pStyle w:val="Akapitzlist"/>
        <w:numPr>
          <w:ilvl w:val="0"/>
          <w:numId w:val="20"/>
        </w:numPr>
        <w:spacing w:after="0" w:line="240" w:lineRule="auto"/>
        <w:rPr>
          <w:sz w:val="22"/>
        </w:rPr>
      </w:pPr>
      <w:r>
        <w:rPr>
          <w:sz w:val="22"/>
        </w:rPr>
        <w:t>………………………</w:t>
      </w:r>
      <w:r w:rsidR="0021758A">
        <w:rPr>
          <w:sz w:val="22"/>
        </w:rPr>
        <w:t xml:space="preserve"> – </w:t>
      </w:r>
      <w:r>
        <w:rPr>
          <w:sz w:val="22"/>
        </w:rPr>
        <w:t>………………………….</w:t>
      </w:r>
    </w:p>
    <w:p w14:paraId="7F5751AE" w14:textId="77777777" w:rsidR="00CD6AB2" w:rsidRDefault="00CD6AB2" w:rsidP="00CD6AB2">
      <w:pPr>
        <w:spacing w:after="0" w:line="240" w:lineRule="auto"/>
        <w:rPr>
          <w:sz w:val="22"/>
        </w:rPr>
      </w:pPr>
    </w:p>
    <w:p w14:paraId="53E57699" w14:textId="77777777" w:rsidR="00CD6AB2" w:rsidRPr="00CD6AB2" w:rsidRDefault="00CD6AB2" w:rsidP="00CD6AB2">
      <w:pPr>
        <w:spacing w:after="0" w:line="240" w:lineRule="auto"/>
        <w:rPr>
          <w:sz w:val="22"/>
        </w:rPr>
      </w:pPr>
    </w:p>
    <w:p w14:paraId="2503A520" w14:textId="77777777" w:rsidR="00891962" w:rsidRDefault="003B7E1D" w:rsidP="00D256A5">
      <w:pPr>
        <w:spacing w:after="348" w:line="259" w:lineRule="auto"/>
        <w:ind w:left="0" w:firstLine="0"/>
        <w:jc w:val="center"/>
      </w:pPr>
      <w:r>
        <w:t>§ 1</w:t>
      </w:r>
    </w:p>
    <w:p w14:paraId="17E2726D" w14:textId="77777777" w:rsidR="00B474DB" w:rsidRDefault="003B7E1D" w:rsidP="00B474DB">
      <w:pPr>
        <w:pStyle w:val="Akapitzlist"/>
        <w:numPr>
          <w:ilvl w:val="0"/>
          <w:numId w:val="6"/>
        </w:numPr>
        <w:spacing w:after="290"/>
        <w:ind w:right="20"/>
      </w:pPr>
      <w:r>
        <w:t>Pr</w:t>
      </w:r>
      <w:r w:rsidR="00B474DB">
        <w:t>zedmiotem niniejszej umowy jest odbiór</w:t>
      </w:r>
      <w:r w:rsidR="00712185">
        <w:t>, transport i zagospodarowanie</w:t>
      </w:r>
      <w:r w:rsidR="00B474DB">
        <w:t xml:space="preserve"> z Regionalnego Zakładu Zagospodarowania Odpadów Sp. z o. o. w Ostrowie Wielkopolskim komponentów do produkcji paliwa alternatywne</w:t>
      </w:r>
      <w:r w:rsidR="008573CE">
        <w:t>go RDF</w:t>
      </w:r>
      <w:r w:rsidR="000A25B0">
        <w:t xml:space="preserve">, </w:t>
      </w:r>
      <w:r w:rsidR="008573CE">
        <w:t>odpady o kodzie</w:t>
      </w:r>
      <w:r w:rsidR="00E917C1">
        <w:t xml:space="preserve"> 19 12 1</w:t>
      </w:r>
      <w:r w:rsidR="007B712D">
        <w:t>2</w:t>
      </w:r>
    </w:p>
    <w:p w14:paraId="654C831B" w14:textId="77777777" w:rsidR="00891962" w:rsidRDefault="003B7E1D">
      <w:pPr>
        <w:pStyle w:val="Nagwek1"/>
        <w:spacing w:after="238"/>
        <w:ind w:left="271" w:right="279"/>
      </w:pPr>
      <w:r>
        <w:t xml:space="preserve">§ 2 </w:t>
      </w:r>
    </w:p>
    <w:p w14:paraId="434E95E6" w14:textId="77777777" w:rsidR="00891962" w:rsidRDefault="003B7E1D">
      <w:pPr>
        <w:numPr>
          <w:ilvl w:val="0"/>
          <w:numId w:val="1"/>
        </w:numPr>
        <w:ind w:right="20" w:hanging="389"/>
      </w:pPr>
      <w:r>
        <w:t xml:space="preserve">Umowa zostaje zawarta w wyniku rozstrzygnięcia postępowania o zamówienie publiczne w trybie przetargu nieograniczonego, przeprowadzonego według ustawy Prawo zamówień publicznych. </w:t>
      </w:r>
    </w:p>
    <w:p w14:paraId="38D97265" w14:textId="77777777" w:rsidR="00891962" w:rsidRDefault="003B7E1D">
      <w:pPr>
        <w:numPr>
          <w:ilvl w:val="0"/>
          <w:numId w:val="1"/>
        </w:numPr>
        <w:spacing w:after="55" w:line="259" w:lineRule="auto"/>
        <w:ind w:right="20" w:hanging="389"/>
      </w:pPr>
      <w:r>
        <w:t xml:space="preserve">Integralne części umowy stanowią: </w:t>
      </w:r>
    </w:p>
    <w:p w14:paraId="09065E5E" w14:textId="77777777" w:rsidR="00891962" w:rsidRDefault="003B7E1D">
      <w:pPr>
        <w:numPr>
          <w:ilvl w:val="1"/>
          <w:numId w:val="1"/>
        </w:numPr>
        <w:spacing w:after="74" w:line="259" w:lineRule="auto"/>
        <w:ind w:right="20" w:hanging="346"/>
      </w:pPr>
      <w:r>
        <w:t xml:space="preserve">specyfikacja istotnych warunków zamówienia wraz z załącznikami, </w:t>
      </w:r>
    </w:p>
    <w:p w14:paraId="545EEF2C" w14:textId="77777777" w:rsidR="00891962" w:rsidRDefault="003B7E1D">
      <w:pPr>
        <w:numPr>
          <w:ilvl w:val="1"/>
          <w:numId w:val="1"/>
        </w:numPr>
        <w:spacing w:after="88" w:line="259" w:lineRule="auto"/>
        <w:ind w:right="20" w:hanging="346"/>
      </w:pPr>
      <w:r>
        <w:t xml:space="preserve">oferta Wykonawcy, w zakresie w jakim nie jest sprzeczna z treścią niniejszej umowy. </w:t>
      </w:r>
    </w:p>
    <w:p w14:paraId="590A5F92" w14:textId="77777777" w:rsidR="00891962" w:rsidRDefault="003B7E1D">
      <w:pPr>
        <w:numPr>
          <w:ilvl w:val="0"/>
          <w:numId w:val="1"/>
        </w:numPr>
        <w:spacing w:after="366" w:line="259" w:lineRule="auto"/>
        <w:ind w:right="20" w:hanging="389"/>
      </w:pPr>
      <w:r>
        <w:t xml:space="preserve">Zobowiązania Wykonawcy zawarte w ofercie wprowadza się do niniejszej umowy. </w:t>
      </w:r>
    </w:p>
    <w:p w14:paraId="7E015627" w14:textId="77777777" w:rsidR="00587B83" w:rsidRDefault="00587B83" w:rsidP="00587B83">
      <w:pPr>
        <w:numPr>
          <w:ilvl w:val="0"/>
          <w:numId w:val="1"/>
        </w:numPr>
        <w:spacing w:after="366" w:line="360" w:lineRule="auto"/>
        <w:ind w:right="20" w:hanging="389"/>
      </w:pPr>
      <w:r>
        <w:t xml:space="preserve">Wykonawca oświadcza, że posiada i będzie posiadał przez okres trwania umowy wszelkie wymagane prawem uprawnienia i koncesje do świadczenia usług transportu zagospodarowania odpadów.  </w:t>
      </w:r>
    </w:p>
    <w:p w14:paraId="14530883" w14:textId="77777777" w:rsidR="00686244" w:rsidRDefault="00686244">
      <w:pPr>
        <w:pStyle w:val="Nagwek1"/>
        <w:spacing w:after="158"/>
        <w:ind w:left="271" w:right="279"/>
      </w:pPr>
    </w:p>
    <w:p w14:paraId="507A4442" w14:textId="77777777" w:rsidR="00BF4C2A" w:rsidRPr="00BF4C2A" w:rsidRDefault="00BF4C2A" w:rsidP="00BF4C2A"/>
    <w:p w14:paraId="7D997A6E" w14:textId="77777777" w:rsidR="00891962" w:rsidRDefault="003B7E1D">
      <w:pPr>
        <w:pStyle w:val="Nagwek1"/>
        <w:spacing w:after="158"/>
        <w:ind w:left="271" w:right="279"/>
      </w:pPr>
      <w:r>
        <w:lastRenderedPageBreak/>
        <w:t xml:space="preserve">§ 3 </w:t>
      </w:r>
    </w:p>
    <w:p w14:paraId="03FAC1BB" w14:textId="77777777" w:rsidR="00891962" w:rsidRDefault="00891962">
      <w:pPr>
        <w:spacing w:after="50" w:line="259" w:lineRule="auto"/>
        <w:ind w:left="0" w:firstLine="0"/>
        <w:jc w:val="left"/>
      </w:pPr>
    </w:p>
    <w:p w14:paraId="45E6C879" w14:textId="77777777" w:rsidR="006F6BA1" w:rsidRPr="00BF4C2A" w:rsidRDefault="006F6BA1" w:rsidP="00BF4C2A">
      <w:pPr>
        <w:pStyle w:val="Akapitzlist"/>
        <w:numPr>
          <w:ilvl w:val="0"/>
          <w:numId w:val="2"/>
        </w:numPr>
        <w:ind w:left="426" w:right="20" w:hanging="426"/>
        <w:rPr>
          <w:color w:val="auto"/>
        </w:rPr>
      </w:pPr>
      <w:r w:rsidRPr="00490240">
        <w:rPr>
          <w:color w:val="auto"/>
        </w:rPr>
        <w:t>Wykonawca zobowiązuje się przez cały okres trwania umowy odebrać od zamawiającego komponent do produkcji RDF w ilości</w:t>
      </w:r>
      <w:r w:rsidR="00E917C1" w:rsidRPr="00490240">
        <w:rPr>
          <w:color w:val="auto"/>
        </w:rPr>
        <w:t xml:space="preserve"> </w:t>
      </w:r>
      <w:r w:rsidR="00503F08">
        <w:rPr>
          <w:color w:val="auto"/>
        </w:rPr>
        <w:t>490,00</w:t>
      </w:r>
      <w:r w:rsidR="00D14C96" w:rsidRPr="00BF4C2A">
        <w:rPr>
          <w:color w:val="auto"/>
        </w:rPr>
        <w:t xml:space="preserve"> Mg </w:t>
      </w:r>
      <w:r w:rsidR="00B31BDA" w:rsidRPr="00BF4C2A">
        <w:rPr>
          <w:color w:val="auto"/>
        </w:rPr>
        <w:t>±</w:t>
      </w:r>
      <w:r w:rsidR="00ED2198" w:rsidRPr="00BF4C2A">
        <w:rPr>
          <w:color w:val="auto"/>
        </w:rPr>
        <w:t xml:space="preserve"> </w:t>
      </w:r>
      <w:r w:rsidR="0053493A">
        <w:rPr>
          <w:color w:val="auto"/>
        </w:rPr>
        <w:t>3</w:t>
      </w:r>
      <w:r w:rsidR="00B31BDA" w:rsidRPr="00BF4C2A">
        <w:rPr>
          <w:color w:val="auto"/>
        </w:rPr>
        <w:t>0</w:t>
      </w:r>
      <w:r w:rsidR="000A25B0" w:rsidRPr="00BF4C2A">
        <w:rPr>
          <w:color w:val="auto"/>
        </w:rPr>
        <w:t xml:space="preserve"> Mg</w:t>
      </w:r>
      <w:r w:rsidR="000D2080" w:rsidRPr="00BF4C2A">
        <w:rPr>
          <w:color w:val="auto"/>
        </w:rPr>
        <w:t>.</w:t>
      </w:r>
    </w:p>
    <w:p w14:paraId="41A5A3DF" w14:textId="77777777" w:rsidR="000A25B0" w:rsidRPr="00C471D2" w:rsidRDefault="000A25B0" w:rsidP="000A25B0">
      <w:pPr>
        <w:numPr>
          <w:ilvl w:val="0"/>
          <w:numId w:val="2"/>
        </w:numPr>
        <w:ind w:left="397" w:right="20" w:hanging="374"/>
      </w:pPr>
      <w:r w:rsidRPr="00C471D2">
        <w:t>Odbiór wyżej wymienionych odpadów będzie odbywał się w dniach od poniedział</w:t>
      </w:r>
      <w:r>
        <w:t>ku do p</w:t>
      </w:r>
      <w:r w:rsidR="00E917C1">
        <w:t xml:space="preserve">iątku w godzinach od 07:00 do </w:t>
      </w:r>
      <w:r w:rsidR="00BF4C2A">
        <w:t>17</w:t>
      </w:r>
      <w:r w:rsidRPr="00C471D2">
        <w:t>.00 w ilości określonej przez Zamawiającego. Informacja o ilości komponentów do odbioru przesłana zostanie mailem</w:t>
      </w:r>
      <w:r w:rsidR="00E917C1">
        <w:t xml:space="preserve"> lub telefonicznie</w:t>
      </w:r>
      <w:r w:rsidRPr="00C471D2">
        <w:t xml:space="preserve"> do przedstawiciela Wykonawcy z co najmniej dwudniowym wyprzedzeniem. </w:t>
      </w:r>
    </w:p>
    <w:p w14:paraId="0A8C7AA8" w14:textId="77777777" w:rsidR="000A25B0" w:rsidRPr="00C471D2" w:rsidRDefault="000A25B0" w:rsidP="000A25B0">
      <w:pPr>
        <w:numPr>
          <w:ilvl w:val="0"/>
          <w:numId w:val="2"/>
        </w:numPr>
        <w:ind w:left="397" w:right="20" w:hanging="374"/>
      </w:pPr>
      <w:r w:rsidRPr="00C471D2">
        <w:t>Odbiór wyżej wymienionych odpadów odbywał się będzie z terenu Regionalnego Zakładu Zagospodarowania Odpadó</w:t>
      </w:r>
      <w:r w:rsidR="00CA696E">
        <w:t xml:space="preserve">w </w:t>
      </w:r>
      <w:r w:rsidRPr="00C471D2">
        <w:t xml:space="preserve">Sp. z o.o., </w:t>
      </w:r>
      <w:r w:rsidR="00CA696E">
        <w:t xml:space="preserve">ul. Staroprzygodzka 121, </w:t>
      </w:r>
      <w:r w:rsidRPr="00C471D2">
        <w:t xml:space="preserve">63 – 400 Ostrów Wielkopolski  </w:t>
      </w:r>
    </w:p>
    <w:p w14:paraId="4A4A2DF0" w14:textId="77777777" w:rsidR="000A25B0" w:rsidRPr="00C471D2" w:rsidRDefault="000A25B0" w:rsidP="000A25B0">
      <w:pPr>
        <w:numPr>
          <w:ilvl w:val="0"/>
          <w:numId w:val="2"/>
        </w:numPr>
        <w:spacing w:line="259" w:lineRule="auto"/>
        <w:ind w:left="397" w:right="20" w:hanging="374"/>
      </w:pPr>
      <w:r w:rsidRPr="00C471D2">
        <w:t xml:space="preserve">Załadunek komponentu leży po stronie Zamawiającego. </w:t>
      </w:r>
    </w:p>
    <w:p w14:paraId="1AD11ECA" w14:textId="77777777" w:rsidR="000A25B0" w:rsidRPr="00C471D2" w:rsidRDefault="000A25B0" w:rsidP="000A25B0">
      <w:pPr>
        <w:numPr>
          <w:ilvl w:val="0"/>
          <w:numId w:val="2"/>
        </w:numPr>
        <w:ind w:left="397" w:right="20" w:hanging="374"/>
      </w:pPr>
      <w:r w:rsidRPr="00C471D2">
        <w:t xml:space="preserve">Ważenie odbieranych przez Wykonawcę komponentów będzie odbywało się na zalegalizowanych wagach Zamawiającego, zlokalizowanych w zakładzie Zamawiającego i będzie potwierdzany kwitem wagowym, oraz dokumentem WZ. Zamawiający zastrzega sobie prawo do ograniczenia ilości dostaw przedmiotu zamówienia. </w:t>
      </w:r>
    </w:p>
    <w:p w14:paraId="6396F39D" w14:textId="77777777" w:rsidR="000A25B0" w:rsidRPr="00C471D2" w:rsidRDefault="000A25B0" w:rsidP="000D2080">
      <w:pPr>
        <w:numPr>
          <w:ilvl w:val="0"/>
          <w:numId w:val="2"/>
        </w:numPr>
        <w:spacing w:after="50" w:line="259" w:lineRule="auto"/>
        <w:ind w:left="397" w:right="20" w:hanging="374"/>
      </w:pPr>
      <w:r w:rsidRPr="00C471D2">
        <w:t xml:space="preserve">Do kontaktów z Zamawiającym, w </w:t>
      </w:r>
      <w:proofErr w:type="gramStart"/>
      <w:r w:rsidRPr="00C471D2">
        <w:t>zakresie</w:t>
      </w:r>
      <w:proofErr w:type="gramEnd"/>
      <w:r w:rsidRPr="00C471D2">
        <w:t xml:space="preserve"> o którym mowa w pkt. 2 Wykonawca </w:t>
      </w:r>
      <w:r w:rsidR="000D2080" w:rsidRPr="00C471D2">
        <w:t>upoważnia</w:t>
      </w:r>
    </w:p>
    <w:p w14:paraId="310CABC6" w14:textId="77777777" w:rsidR="000A25B0" w:rsidRPr="00C471D2" w:rsidRDefault="00BF4C2A" w:rsidP="000D2080">
      <w:pPr>
        <w:ind w:left="397" w:right="20" w:firstLine="0"/>
      </w:pPr>
      <w:r>
        <w:t>………………………………..</w:t>
      </w:r>
      <w:r w:rsidR="0021758A">
        <w:t xml:space="preserve"> </w:t>
      </w:r>
      <w:r w:rsidR="000A25B0" w:rsidRPr="00C471D2">
        <w:t>tel</w:t>
      </w:r>
      <w:r w:rsidR="0021758A">
        <w:t xml:space="preserve">. </w:t>
      </w:r>
      <w:r>
        <w:t>……………</w:t>
      </w:r>
      <w:proofErr w:type="gramStart"/>
      <w:r>
        <w:t>…….</w:t>
      </w:r>
      <w:proofErr w:type="gramEnd"/>
      <w:r>
        <w:t>.</w:t>
      </w:r>
      <w:r w:rsidR="0021758A">
        <w:t xml:space="preserve"> </w:t>
      </w:r>
      <w:r w:rsidR="000A25B0" w:rsidRPr="00C471D2">
        <w:t>Ze strony Zamawiającego</w:t>
      </w:r>
      <w:r w:rsidR="000D2080">
        <w:t xml:space="preserve"> </w:t>
      </w:r>
      <w:r w:rsidR="000A25B0" w:rsidRPr="00C471D2">
        <w:t xml:space="preserve">do kontaktu z Wykonawcą upoważnia się </w:t>
      </w:r>
      <w:r>
        <w:t>…………………</w:t>
      </w:r>
      <w:proofErr w:type="gramStart"/>
      <w:r>
        <w:t>…….</w:t>
      </w:r>
      <w:proofErr w:type="gramEnd"/>
      <w:r>
        <w:t>.</w:t>
      </w:r>
      <w:r w:rsidR="0021758A">
        <w:t xml:space="preserve"> tel. </w:t>
      </w:r>
      <w:r>
        <w:t>…………………….</w:t>
      </w:r>
      <w:r w:rsidR="000A25B0" w:rsidRPr="00C471D2">
        <w:t xml:space="preserve">  </w:t>
      </w:r>
    </w:p>
    <w:p w14:paraId="4E268752" w14:textId="77777777" w:rsidR="000A25B0" w:rsidRPr="00D61C6F" w:rsidRDefault="000A25B0" w:rsidP="00D61C6F">
      <w:pPr>
        <w:numPr>
          <w:ilvl w:val="0"/>
          <w:numId w:val="2"/>
        </w:numPr>
        <w:ind w:left="397" w:right="20" w:hanging="374"/>
      </w:pPr>
      <w:r w:rsidRPr="00C471D2">
        <w:t xml:space="preserve">Przekazanie/przejmowanie odpadów następować będzie w oparciu o prowadzoną w należyty sposób ewidencję odpadów, zgodnie z właściwymi przepisami prawnymi, a w szczególności przepisami ustawy o odpadach. </w:t>
      </w:r>
    </w:p>
    <w:p w14:paraId="37223E10" w14:textId="77777777" w:rsidR="000A25B0" w:rsidRPr="00C471D2" w:rsidRDefault="000A25B0" w:rsidP="000A25B0">
      <w:pPr>
        <w:numPr>
          <w:ilvl w:val="0"/>
          <w:numId w:val="2"/>
        </w:numPr>
        <w:spacing w:after="296"/>
        <w:ind w:left="397" w:right="20" w:hanging="374"/>
      </w:pPr>
      <w:r w:rsidRPr="00C471D2">
        <w:t xml:space="preserve">W chwili przekazania odpadów przez Zamawiającego na rzecz Wykonawcy, Wykonawca przejmuje odpowiedzialność za przejęte odpady, za należyte postępowanie z nimi i za skutki z tego wynikające. </w:t>
      </w:r>
    </w:p>
    <w:p w14:paraId="37B3CD85" w14:textId="77777777" w:rsidR="00400C4A" w:rsidRDefault="00400C4A" w:rsidP="00400C4A">
      <w:pPr>
        <w:pStyle w:val="Nagwek1"/>
        <w:spacing w:after="158"/>
        <w:ind w:left="271" w:right="279"/>
      </w:pPr>
      <w:r>
        <w:t xml:space="preserve">§ 4 </w:t>
      </w:r>
    </w:p>
    <w:p w14:paraId="07E03BC4" w14:textId="77777777" w:rsidR="00400C4A" w:rsidRDefault="00400C4A" w:rsidP="00400C4A">
      <w:pPr>
        <w:widowControl w:val="0"/>
        <w:autoSpaceDE w:val="0"/>
        <w:spacing w:line="360" w:lineRule="auto"/>
        <w:ind w:left="0" w:firstLine="0"/>
      </w:pPr>
    </w:p>
    <w:p w14:paraId="40617684" w14:textId="77777777" w:rsidR="00400C4A" w:rsidRPr="00D13096" w:rsidRDefault="00400C4A" w:rsidP="00490240">
      <w:pPr>
        <w:pStyle w:val="Akapitzlist"/>
        <w:widowControl w:val="0"/>
        <w:autoSpaceDE w:val="0"/>
        <w:spacing w:line="360" w:lineRule="auto"/>
        <w:ind w:left="398" w:hanging="256"/>
      </w:pPr>
      <w:r>
        <w:t>1</w:t>
      </w:r>
      <w:r>
        <w:rPr>
          <w:color w:val="FF0000"/>
        </w:rPr>
        <w:t>.</w:t>
      </w:r>
      <w:r w:rsidRPr="0027673F">
        <w:rPr>
          <w:color w:val="FF0000"/>
        </w:rPr>
        <w:t xml:space="preserve">  </w:t>
      </w:r>
      <w:r w:rsidRPr="00D13096">
        <w:t>Wykonawca wykonywać będzie czynno</w:t>
      </w:r>
      <w:r>
        <w:t>ści opisane szczegółowo w</w:t>
      </w:r>
      <w:r w:rsidRPr="00D13096">
        <w:t xml:space="preserve"> </w:t>
      </w:r>
      <w:r w:rsidR="00ED2198">
        <w:t>SIWZ</w:t>
      </w:r>
      <w:r w:rsidRPr="00D13096">
        <w:t xml:space="preserve"> przez zatrudnionych w ramach umów o pracę na podstawie art. 22</w:t>
      </w:r>
      <w:r w:rsidRPr="0027673F">
        <w:rPr>
          <w:shd w:val="clear" w:color="auto" w:fill="FFFFFF"/>
        </w:rPr>
        <w:t> </w:t>
      </w:r>
      <w:proofErr w:type="gramStart"/>
      <w:r w:rsidRPr="0027673F">
        <w:rPr>
          <w:shd w:val="clear" w:color="auto" w:fill="FFFFFF"/>
        </w:rPr>
        <w:t>§ </w:t>
      </w:r>
      <w:r w:rsidRPr="00D13096">
        <w:t xml:space="preserve"> 1</w:t>
      </w:r>
      <w:proofErr w:type="gramEnd"/>
      <w:r w:rsidRPr="00D13096">
        <w:t xml:space="preserve"> kodeksu pracy pracowników przez cały okres obowiązywania niniejszej umowy.</w:t>
      </w:r>
    </w:p>
    <w:p w14:paraId="760C7526" w14:textId="77777777" w:rsidR="00400C4A" w:rsidRDefault="00400C4A" w:rsidP="00490240">
      <w:pPr>
        <w:widowControl w:val="0"/>
        <w:autoSpaceDE w:val="0"/>
        <w:spacing w:line="360" w:lineRule="auto"/>
        <w:ind w:hanging="190"/>
      </w:pPr>
      <w:r>
        <w:t xml:space="preserve">      2.</w:t>
      </w:r>
      <w:r w:rsidRPr="00D13096">
        <w:t xml:space="preserve"> Zamawiający zastrzega sobie prawo kontrolowania wykonywania przez Wykonawcę</w:t>
      </w:r>
      <w:r>
        <w:t xml:space="preserve"> obowiązku</w:t>
      </w:r>
    </w:p>
    <w:p w14:paraId="56F732C8" w14:textId="77777777" w:rsidR="00400C4A" w:rsidRDefault="00400C4A" w:rsidP="00490240">
      <w:pPr>
        <w:widowControl w:val="0"/>
        <w:autoSpaceDE w:val="0"/>
        <w:spacing w:line="360" w:lineRule="auto"/>
        <w:ind w:left="0"/>
      </w:pPr>
      <w:r>
        <w:t xml:space="preserve">        </w:t>
      </w:r>
      <w:r w:rsidRPr="00D13096">
        <w:t>w</w:t>
      </w:r>
      <w:r w:rsidR="004C2AA9">
        <w:t>ynikającego z §4 ust 1</w:t>
      </w:r>
      <w:r w:rsidRPr="00D13096">
        <w:t xml:space="preserve"> </w:t>
      </w:r>
      <w:proofErr w:type="gramStart"/>
      <w:r w:rsidRPr="00D13096">
        <w:t>umowy  poprzez</w:t>
      </w:r>
      <w:proofErr w:type="gramEnd"/>
      <w:r w:rsidRPr="00D13096">
        <w:t xml:space="preserve"> prawo  żądania w</w:t>
      </w:r>
      <w:r>
        <w:t xml:space="preserve">  trakcie realizacji umowy</w:t>
      </w:r>
    </w:p>
    <w:p w14:paraId="646405C9" w14:textId="77777777" w:rsidR="00400C4A" w:rsidRPr="00D13096" w:rsidRDefault="00400C4A" w:rsidP="00490240">
      <w:pPr>
        <w:widowControl w:val="0"/>
        <w:autoSpaceDE w:val="0"/>
        <w:spacing w:line="360" w:lineRule="auto"/>
        <w:ind w:left="0"/>
      </w:pPr>
      <w:r>
        <w:t xml:space="preserve">        </w:t>
      </w:r>
      <w:r w:rsidRPr="00D13096">
        <w:t xml:space="preserve">przedłożenia w terminie 3 dni od dnia doręczenia </w:t>
      </w:r>
      <w:proofErr w:type="gramStart"/>
      <w:r w:rsidRPr="00D13096">
        <w:t>pisemnego  wezwania</w:t>
      </w:r>
      <w:proofErr w:type="gramEnd"/>
      <w:r w:rsidRPr="00D13096">
        <w:t>:</w:t>
      </w:r>
    </w:p>
    <w:p w14:paraId="6C3ED5C5" w14:textId="77777777" w:rsidR="00400C4A" w:rsidRDefault="00400C4A" w:rsidP="00490240">
      <w:pPr>
        <w:pStyle w:val="Akapitzlist"/>
        <w:widowControl w:val="0"/>
        <w:autoSpaceDE w:val="0"/>
        <w:spacing w:line="360" w:lineRule="auto"/>
        <w:ind w:left="0" w:firstLine="0"/>
      </w:pPr>
      <w:r>
        <w:t xml:space="preserve">  </w:t>
      </w:r>
      <w:r w:rsidR="00490240">
        <w:tab/>
      </w:r>
      <w:r>
        <w:t>-</w:t>
      </w:r>
      <w:r w:rsidRPr="00D13096">
        <w:t xml:space="preserve"> oświadczenia wykonawcy o zatrudnieniu na podstawie umo</w:t>
      </w:r>
      <w:r>
        <w:t>wy o pracę osób wykonujących te</w:t>
      </w:r>
    </w:p>
    <w:p w14:paraId="419BDA08" w14:textId="77777777" w:rsidR="00400C4A" w:rsidRPr="00D13096" w:rsidRDefault="00400C4A" w:rsidP="00490240">
      <w:pPr>
        <w:pStyle w:val="Akapitzlist"/>
        <w:widowControl w:val="0"/>
        <w:autoSpaceDE w:val="0"/>
        <w:spacing w:line="360" w:lineRule="auto"/>
        <w:ind w:left="0" w:firstLine="0"/>
      </w:pPr>
      <w:r>
        <w:t xml:space="preserve">    </w:t>
      </w:r>
      <w:r w:rsidR="00ED2198" w:rsidRPr="00D13096">
        <w:t>C</w:t>
      </w:r>
      <w:r w:rsidRPr="00D13096">
        <w:t>zynności</w:t>
      </w:r>
      <w:r w:rsidR="00ED2198">
        <w:t>,</w:t>
      </w:r>
    </w:p>
    <w:p w14:paraId="13083B4D" w14:textId="77777777" w:rsidR="00400C4A" w:rsidRDefault="00400C4A" w:rsidP="00490240">
      <w:pPr>
        <w:widowControl w:val="0"/>
        <w:autoSpaceDE w:val="0"/>
        <w:spacing w:line="360" w:lineRule="auto"/>
        <w:ind w:left="0"/>
      </w:pPr>
      <w:r>
        <w:t xml:space="preserve">      </w:t>
      </w:r>
      <w:r w:rsidRPr="00D13096">
        <w:t xml:space="preserve"> </w:t>
      </w:r>
      <w:r w:rsidR="00490240">
        <w:tab/>
      </w:r>
      <w:r>
        <w:t xml:space="preserve">- </w:t>
      </w:r>
      <w:r w:rsidRPr="00D13096">
        <w:t>zanonimizowanych / bez danych osobowych pracowników/</w:t>
      </w:r>
      <w:r>
        <w:t xml:space="preserve"> </w:t>
      </w:r>
      <w:proofErr w:type="gramStart"/>
      <w:r>
        <w:t>umów  o</w:t>
      </w:r>
      <w:proofErr w:type="gramEnd"/>
      <w:r>
        <w:t xml:space="preserve"> prace ze wszystkimi</w:t>
      </w:r>
    </w:p>
    <w:p w14:paraId="3DD7BD02" w14:textId="77777777" w:rsidR="00400C4A" w:rsidRPr="00D13096" w:rsidRDefault="00400C4A" w:rsidP="00490240">
      <w:pPr>
        <w:widowControl w:val="0"/>
        <w:autoSpaceDE w:val="0"/>
        <w:spacing w:line="360" w:lineRule="auto"/>
        <w:ind w:left="0"/>
      </w:pPr>
      <w:r>
        <w:t xml:space="preserve">    </w:t>
      </w:r>
      <w:r w:rsidRPr="00D13096">
        <w:t>pracownikami zatrudnionymi przez Wykonawcę w celu realizacji niniejszej umowy</w:t>
      </w:r>
      <w:r w:rsidR="00ED2198">
        <w:t>,</w:t>
      </w:r>
    </w:p>
    <w:p w14:paraId="187ACCDF" w14:textId="77777777" w:rsidR="00400C4A" w:rsidRDefault="00400C4A" w:rsidP="00400C4A">
      <w:pPr>
        <w:pStyle w:val="Akapitzlist"/>
        <w:spacing w:line="360" w:lineRule="auto"/>
        <w:ind w:left="398" w:firstLine="0"/>
      </w:pPr>
      <w:r>
        <w:t xml:space="preserve"> </w:t>
      </w:r>
      <w:r w:rsidRPr="00D13096">
        <w:t>- dokumentów potwierdzających opłacanie składek na ubezpi</w:t>
      </w:r>
      <w:r>
        <w:t>eczenia społeczne i zdrowotne z</w:t>
      </w:r>
    </w:p>
    <w:p w14:paraId="3A124401" w14:textId="77777777" w:rsidR="00400C4A" w:rsidRDefault="00400C4A" w:rsidP="00400C4A">
      <w:pPr>
        <w:pStyle w:val="Akapitzlist"/>
        <w:spacing w:line="360" w:lineRule="auto"/>
        <w:ind w:left="398" w:firstLine="0"/>
      </w:pPr>
      <w:r>
        <w:t xml:space="preserve">   </w:t>
      </w:r>
      <w:r w:rsidRPr="00D13096">
        <w:t>tytułu zatrudnienia na podstawie umów o pracę (wraz z inform</w:t>
      </w:r>
      <w:r>
        <w:t>acją o liczbie odprowadzonych</w:t>
      </w:r>
    </w:p>
    <w:p w14:paraId="69C7AEA8" w14:textId="77777777" w:rsidR="00400C4A" w:rsidRDefault="00400C4A" w:rsidP="00400C4A">
      <w:pPr>
        <w:pStyle w:val="Akapitzlist"/>
        <w:spacing w:line="360" w:lineRule="auto"/>
        <w:ind w:left="398" w:firstLine="0"/>
      </w:pPr>
      <w:r>
        <w:t xml:space="preserve">   </w:t>
      </w:r>
      <w:r w:rsidRPr="00D13096">
        <w:t>składek), które będzie mogło przyjąć postać zaświadcze</w:t>
      </w:r>
      <w:r>
        <w:t>nia właściwego oddziału ZUS lub</w:t>
      </w:r>
    </w:p>
    <w:p w14:paraId="2C844A22" w14:textId="77777777" w:rsidR="00400C4A" w:rsidRDefault="00400C4A" w:rsidP="00400C4A">
      <w:pPr>
        <w:pStyle w:val="Akapitzlist"/>
        <w:spacing w:line="360" w:lineRule="auto"/>
        <w:ind w:left="398" w:firstLine="0"/>
      </w:pPr>
      <w:r>
        <w:lastRenderedPageBreak/>
        <w:t xml:space="preserve">     </w:t>
      </w:r>
      <w:r w:rsidRPr="00D13096">
        <w:t>zanonimizowanych dowodów potwierdzających zgłoszenie</w:t>
      </w:r>
      <w:r>
        <w:t xml:space="preserve"> pracownika przez pracodawcę do</w:t>
      </w:r>
    </w:p>
    <w:p w14:paraId="6A1CD1CA" w14:textId="77777777" w:rsidR="00400C4A" w:rsidRPr="00D13096" w:rsidRDefault="00400C4A" w:rsidP="00400C4A">
      <w:pPr>
        <w:pStyle w:val="Akapitzlist"/>
        <w:spacing w:line="360" w:lineRule="auto"/>
        <w:ind w:left="398" w:firstLine="0"/>
      </w:pPr>
      <w:r>
        <w:t xml:space="preserve">     </w:t>
      </w:r>
      <w:r w:rsidRPr="00D13096">
        <w:t>ubezpieczeń.</w:t>
      </w:r>
    </w:p>
    <w:p w14:paraId="6EA9319C" w14:textId="77777777" w:rsidR="00400C4A" w:rsidRDefault="00400C4A" w:rsidP="00FD247D">
      <w:pPr>
        <w:widowControl w:val="0"/>
        <w:autoSpaceDE w:val="0"/>
        <w:spacing w:line="360" w:lineRule="auto"/>
        <w:ind w:left="426" w:hanging="142"/>
      </w:pPr>
      <w:r w:rsidRPr="0083031D">
        <w:t>3.</w:t>
      </w:r>
      <w:r>
        <w:rPr>
          <w:b/>
        </w:rPr>
        <w:t xml:space="preserve"> </w:t>
      </w:r>
      <w:r w:rsidRPr="0083031D">
        <w:rPr>
          <w:b/>
        </w:rPr>
        <w:t xml:space="preserve"> </w:t>
      </w:r>
      <w:r w:rsidR="003E79F4">
        <w:t>W przypadku nie wywiąza</w:t>
      </w:r>
      <w:r w:rsidRPr="00D13096">
        <w:t>nia się przez Wykonawcę z obowiązków</w:t>
      </w:r>
      <w:r w:rsidR="004C2AA9">
        <w:t xml:space="preserve"> określonych w § 4 ust. 2umowy</w:t>
      </w:r>
      <w:r w:rsidR="003E79F4">
        <w:t xml:space="preserve"> </w:t>
      </w:r>
      <w:r w:rsidR="003E4819">
        <w:t>Zamawia</w:t>
      </w:r>
      <w:r w:rsidRPr="00D13096">
        <w:t xml:space="preserve">jącemu przysługuje prawo do </w:t>
      </w:r>
      <w:proofErr w:type="gramStart"/>
      <w:r w:rsidRPr="00D13096">
        <w:t>naliczenia  kar</w:t>
      </w:r>
      <w:proofErr w:type="gramEnd"/>
      <w:r w:rsidRPr="00D13096">
        <w:t xml:space="preserve"> umownych w wysokości 0,2 % przedmiotu zamówienia za  każde uchybienie tym obowiązkom polegające na zaniechaniu dostarczenia żądanych dokumentów lub niedostarczenie w zakreślonym terminie. W przypadku nie przedłożenia na trzy kolejne wezwania żądanych przez Zamawiającego dokumentów potwierdzających zatrudnienie osób wykonujących w imieniu Wykonawcy umowę, Zamawiającemu przysługuje prawo </w:t>
      </w:r>
      <w:r w:rsidR="00BF4C2A">
        <w:t>odstąpienia od</w:t>
      </w:r>
      <w:r w:rsidRPr="00D13096">
        <w:t xml:space="preserve"> umowy przed upływem </w:t>
      </w:r>
      <w:proofErr w:type="gramStart"/>
      <w:r w:rsidRPr="00D13096">
        <w:t>terminu,  na</w:t>
      </w:r>
      <w:proofErr w:type="gramEnd"/>
      <w:r w:rsidRPr="00D13096">
        <w:t xml:space="preserve"> który umowa została zawarta wraz z prawem do naliczenia kary umownej przewidzianej w </w:t>
      </w:r>
      <w:r w:rsidRPr="0083031D">
        <w:rPr>
          <w:shd w:val="clear" w:color="auto" w:fill="FFFFFF"/>
        </w:rPr>
        <w:t>§</w:t>
      </w:r>
      <w:r w:rsidR="004C2AA9">
        <w:t xml:space="preserve">  6 ust.4 a</w:t>
      </w:r>
      <w:r w:rsidRPr="00D13096">
        <w:t xml:space="preserve"> umowy. </w:t>
      </w:r>
    </w:p>
    <w:p w14:paraId="6BE117D8" w14:textId="77777777" w:rsidR="00A41EC6" w:rsidRDefault="00A41EC6" w:rsidP="00000C38">
      <w:pPr>
        <w:widowControl w:val="0"/>
        <w:autoSpaceDE w:val="0"/>
        <w:spacing w:line="360" w:lineRule="auto"/>
      </w:pPr>
    </w:p>
    <w:p w14:paraId="355CA225" w14:textId="77777777" w:rsidR="00891962" w:rsidRDefault="003E4819">
      <w:pPr>
        <w:pStyle w:val="Nagwek1"/>
        <w:spacing w:after="232"/>
        <w:ind w:left="271" w:right="384"/>
      </w:pPr>
      <w:r>
        <w:t>§ 5</w:t>
      </w:r>
      <w:r w:rsidR="003B7E1D">
        <w:t xml:space="preserve"> </w:t>
      </w:r>
    </w:p>
    <w:p w14:paraId="3DC535D7" w14:textId="77777777" w:rsidR="00891962" w:rsidRDefault="003B7E1D">
      <w:pPr>
        <w:numPr>
          <w:ilvl w:val="0"/>
          <w:numId w:val="3"/>
        </w:numPr>
        <w:spacing w:after="66" w:line="259" w:lineRule="auto"/>
        <w:ind w:right="20" w:hanging="360"/>
      </w:pPr>
      <w:r>
        <w:t>Wykonawca zobowiązuje się odebrać komponent do produkcji RDF w cenie</w:t>
      </w:r>
      <w:r w:rsidR="00D14C96">
        <w:t xml:space="preserve"> </w:t>
      </w:r>
      <w:proofErr w:type="gramStart"/>
      <w:r w:rsidR="00557395">
        <w:t>…….</w:t>
      </w:r>
      <w:proofErr w:type="gramEnd"/>
      <w:r w:rsidR="00557395">
        <w:t>.</w:t>
      </w:r>
      <w:r w:rsidR="00D14C96">
        <w:t xml:space="preserve"> zł</w:t>
      </w:r>
      <w:r>
        <w:t xml:space="preserve"> </w:t>
      </w:r>
    </w:p>
    <w:p w14:paraId="51AF4F1F" w14:textId="77777777" w:rsidR="00891962" w:rsidRDefault="000D2080" w:rsidP="000D2080">
      <w:pPr>
        <w:spacing w:after="75" w:line="259" w:lineRule="auto"/>
        <w:ind w:left="0" w:right="27" w:firstLine="0"/>
      </w:pPr>
      <w:r>
        <w:t xml:space="preserve">       </w:t>
      </w:r>
      <w:r w:rsidR="003B7E1D">
        <w:t xml:space="preserve">netto (słownie: </w:t>
      </w:r>
      <w:r w:rsidR="00557395">
        <w:t>…………………………………………….</w:t>
      </w:r>
      <w:r w:rsidR="00D14C96">
        <w:t xml:space="preserve"> </w:t>
      </w:r>
      <w:r w:rsidR="000F0F9E">
        <w:t>zł)</w:t>
      </w:r>
      <w:r w:rsidR="003B7E1D">
        <w:t xml:space="preserve"> za 1 Mg, a Zamawiający zobowiązuje się </w:t>
      </w:r>
    </w:p>
    <w:p w14:paraId="4D7B462E" w14:textId="77777777" w:rsidR="00891962" w:rsidRDefault="003B7E1D">
      <w:pPr>
        <w:spacing w:after="77" w:line="259" w:lineRule="auto"/>
        <w:ind w:left="370" w:right="20"/>
      </w:pPr>
      <w:r>
        <w:t xml:space="preserve">płacić w/w cenę za odebrany komponent. </w:t>
      </w:r>
    </w:p>
    <w:p w14:paraId="0D403E76" w14:textId="77777777" w:rsidR="00891962" w:rsidRDefault="003B7E1D">
      <w:pPr>
        <w:numPr>
          <w:ilvl w:val="0"/>
          <w:numId w:val="3"/>
        </w:numPr>
        <w:spacing w:after="290"/>
        <w:ind w:right="20" w:hanging="360"/>
      </w:pPr>
      <w:r>
        <w:t xml:space="preserve">W przypadku zmiany przepisów dotyczących podatku VAT, Wykonawca zobowiązany jest do naliczania podatku VAT zgodnie z obowiązującymi przepisami w dniu wystawienia faktury. </w:t>
      </w:r>
    </w:p>
    <w:p w14:paraId="74A8EFFC" w14:textId="77777777" w:rsidR="00891962" w:rsidRDefault="003E4819">
      <w:pPr>
        <w:pStyle w:val="Nagwek1"/>
        <w:spacing w:after="238"/>
        <w:ind w:left="271" w:right="384"/>
      </w:pPr>
      <w:r>
        <w:t>§ 6</w:t>
      </w:r>
      <w:r w:rsidR="003B7E1D">
        <w:t xml:space="preserve"> </w:t>
      </w:r>
    </w:p>
    <w:p w14:paraId="100B7C74" w14:textId="77777777" w:rsidR="00891962" w:rsidRDefault="003B7E1D">
      <w:pPr>
        <w:numPr>
          <w:ilvl w:val="0"/>
          <w:numId w:val="4"/>
        </w:numPr>
        <w:ind w:right="20" w:hanging="360"/>
      </w:pPr>
      <w:r>
        <w:t>Należność za odebrany komponent do produkcji RDF Zamawiający zobowiązuje się regulować w oparciu o faktury VAT wystawione przez Wykonawcę.</w:t>
      </w:r>
    </w:p>
    <w:p w14:paraId="23B222D1" w14:textId="77777777" w:rsidR="00891962" w:rsidRDefault="003B7E1D">
      <w:pPr>
        <w:numPr>
          <w:ilvl w:val="0"/>
          <w:numId w:val="4"/>
        </w:numPr>
        <w:ind w:right="20" w:hanging="360"/>
      </w:pPr>
      <w:r>
        <w:t xml:space="preserve">Zapłata za świadczone usługi następować będzie na podstawie faktur wystawianych przez </w:t>
      </w:r>
      <w:r w:rsidR="00C70FBE">
        <w:t>Wykonawcę</w:t>
      </w:r>
      <w:r>
        <w:t>, raz w miesiącu, w terminie</w:t>
      </w:r>
      <w:r w:rsidR="0053493A">
        <w:t>….</w:t>
      </w:r>
      <w:r w:rsidR="00C26640">
        <w:t xml:space="preserve"> </w:t>
      </w:r>
      <w:r>
        <w:t>dni od dnia ich doręczenia Zamawiającemu. Do f</w:t>
      </w:r>
      <w:r w:rsidR="00206BD1">
        <w:t xml:space="preserve">aktury Wykonawca dołączy kopię </w:t>
      </w:r>
      <w:r w:rsidR="005E29D5">
        <w:t>Zbiorczej Karty Przekazania Odpadów</w:t>
      </w:r>
      <w:r w:rsidR="00206BD1">
        <w:t xml:space="preserve"> obejmującą</w:t>
      </w:r>
      <w:r>
        <w:t xml:space="preserve"> miesięczny okres. </w:t>
      </w:r>
    </w:p>
    <w:p w14:paraId="03EE7A01" w14:textId="77777777" w:rsidR="00891962" w:rsidRDefault="003B7E1D">
      <w:pPr>
        <w:numPr>
          <w:ilvl w:val="0"/>
          <w:numId w:val="4"/>
        </w:numPr>
        <w:ind w:right="20" w:hanging="360"/>
      </w:pPr>
      <w:r>
        <w:t xml:space="preserve">Zapłata realizowana będzie w formie przelewu na rachunek bankowy Wykonawcy, przy czym terminem spełnienia świadczenia jest dzień obciążenia rachunku bankowego Zamawiającego. </w:t>
      </w:r>
    </w:p>
    <w:p w14:paraId="6ECB362D" w14:textId="77777777" w:rsidR="00891962" w:rsidRDefault="003B7E1D" w:rsidP="004C2AA9">
      <w:pPr>
        <w:numPr>
          <w:ilvl w:val="0"/>
          <w:numId w:val="4"/>
        </w:numPr>
        <w:spacing w:after="81" w:line="259" w:lineRule="auto"/>
        <w:ind w:right="20" w:hanging="360"/>
      </w:pPr>
      <w:r>
        <w:t xml:space="preserve">Strony postanawiają, że Wykonawca zapłaci Zamawiającemu karę umowną w razie: </w:t>
      </w:r>
    </w:p>
    <w:p w14:paraId="04EA56EF" w14:textId="77777777" w:rsidR="0035671C" w:rsidRPr="004C2AA9" w:rsidRDefault="004C2AA9" w:rsidP="004C2AA9">
      <w:pPr>
        <w:spacing w:after="81" w:line="360" w:lineRule="auto"/>
        <w:ind w:left="383" w:right="20" w:firstLine="0"/>
        <w:rPr>
          <w:color w:val="FF0000"/>
        </w:rPr>
      </w:pPr>
      <w:r>
        <w:t xml:space="preserve">     </w:t>
      </w:r>
      <w:r>
        <w:rPr>
          <w:color w:val="auto"/>
        </w:rPr>
        <w:t>a</w:t>
      </w:r>
      <w:r w:rsidR="009E3E46">
        <w:rPr>
          <w:color w:val="auto"/>
        </w:rPr>
        <w:t xml:space="preserve">. </w:t>
      </w:r>
      <w:r w:rsidR="0035671C" w:rsidRPr="009E3E46">
        <w:rPr>
          <w:color w:val="auto"/>
        </w:rPr>
        <w:t xml:space="preserve">odstąpienia od umowy przez Wykonawcę lub Zamawiającego wskutek okoliczności, za które odpowiada Wykonawca lub niewykonywania przedmiotu zamówienia przez Wykonawcę zgodnie z umową w szczególności w przypadku nie rozpoczęcia realizacji umowy lub </w:t>
      </w:r>
      <w:r w:rsidR="00ED2198">
        <w:rPr>
          <w:color w:val="auto"/>
        </w:rPr>
        <w:t>braku</w:t>
      </w:r>
      <w:r w:rsidR="0035671C" w:rsidRPr="009E3E46">
        <w:rPr>
          <w:color w:val="auto"/>
        </w:rPr>
        <w:t xml:space="preserve"> odbioru odpadów na okres po</w:t>
      </w:r>
      <w:r w:rsidR="0073748E" w:rsidRPr="009E3E46">
        <w:rPr>
          <w:color w:val="auto"/>
        </w:rPr>
        <w:t xml:space="preserve">wyżej 5 dni - w wysokości </w:t>
      </w:r>
      <w:r w:rsidR="00AF5A07" w:rsidRPr="009E3E46">
        <w:rPr>
          <w:color w:val="auto"/>
        </w:rPr>
        <w:t>1</w:t>
      </w:r>
      <w:r w:rsidR="00D25804" w:rsidRPr="009E3E46">
        <w:rPr>
          <w:color w:val="auto"/>
        </w:rPr>
        <w:t>%</w:t>
      </w:r>
      <w:r w:rsidR="00D25804">
        <w:rPr>
          <w:color w:val="auto"/>
        </w:rPr>
        <w:t xml:space="preserve"> </w:t>
      </w:r>
      <w:r w:rsidR="0035671C" w:rsidRPr="00747BA8">
        <w:rPr>
          <w:color w:val="auto"/>
        </w:rPr>
        <w:t>wartości brutto wskazanej w ofercie stanowiącej Załącznik nr 1 do SIWZ</w:t>
      </w:r>
    </w:p>
    <w:p w14:paraId="2D15C898" w14:textId="77777777" w:rsidR="0035671C" w:rsidRPr="004C2AA9" w:rsidRDefault="009E3E46" w:rsidP="0053493A">
      <w:pPr>
        <w:pStyle w:val="Tekstpodstawowy1"/>
        <w:tabs>
          <w:tab w:val="left" w:pos="567"/>
        </w:tabs>
        <w:spacing w:before="0" w:after="0" w:line="360" w:lineRule="auto"/>
        <w:ind w:left="284" w:right="20" w:firstLine="0"/>
        <w:contextualSpacing/>
        <w:jc w:val="both"/>
        <w:rPr>
          <w:color w:val="auto"/>
        </w:rPr>
      </w:pPr>
      <w:r>
        <w:t xml:space="preserve">          </w:t>
      </w:r>
      <w:r w:rsidR="004C2AA9">
        <w:t xml:space="preserve">  b</w:t>
      </w:r>
      <w:r>
        <w:t xml:space="preserve">. </w:t>
      </w:r>
      <w:r w:rsidR="0035671C">
        <w:t>zwłoki w odbiorze partii komponentu do produkcji RDF - w wy</w:t>
      </w:r>
      <w:r w:rsidR="004C2AA9">
        <w:t>sokości 0,2</w:t>
      </w:r>
      <w:proofErr w:type="gramStart"/>
      <w:r w:rsidR="004C2AA9">
        <w:t xml:space="preserve">% </w:t>
      </w:r>
      <w:r w:rsidR="004C2AA9">
        <w:rPr>
          <w:color w:val="auto"/>
        </w:rPr>
        <w:t xml:space="preserve"> </w:t>
      </w:r>
      <w:r w:rsidR="004C2AA9" w:rsidRPr="00747BA8">
        <w:rPr>
          <w:color w:val="auto"/>
        </w:rPr>
        <w:t>wartości</w:t>
      </w:r>
      <w:proofErr w:type="gramEnd"/>
      <w:r w:rsidR="004C2AA9" w:rsidRPr="00747BA8">
        <w:rPr>
          <w:color w:val="auto"/>
        </w:rPr>
        <w:t xml:space="preserve"> brutto wskazanej w ofercie stanowiącej Załącznik nr 1 do SIWZ</w:t>
      </w:r>
      <w:r w:rsidR="0035671C">
        <w:t xml:space="preserve"> za każdy dzień zwłoki po terminie odbioru określonym w informacji Zamawiającego przesłanej drogą ma</w:t>
      </w:r>
      <w:r w:rsidR="0073748E">
        <w:t xml:space="preserve">ilową, o której mowa w § 3 ust. </w:t>
      </w:r>
      <w:r w:rsidR="00ED2198">
        <w:t>2</w:t>
      </w:r>
      <w:r w:rsidR="0073748E">
        <w:t xml:space="preserve"> </w:t>
      </w:r>
      <w:r w:rsidR="00C0624D">
        <w:t>umowy</w:t>
      </w:r>
    </w:p>
    <w:p w14:paraId="37BD4AC8" w14:textId="77777777" w:rsidR="00891962" w:rsidRDefault="003B7E1D">
      <w:pPr>
        <w:numPr>
          <w:ilvl w:val="0"/>
          <w:numId w:val="4"/>
        </w:numPr>
        <w:ind w:right="20" w:hanging="360"/>
      </w:pPr>
      <w:r>
        <w:t xml:space="preserve">Za opóźnienie w zapłacie wynagrodzenia umownego Wykonawca ma prawo naliczać odsetki ustawowe. </w:t>
      </w:r>
    </w:p>
    <w:p w14:paraId="73EAB325" w14:textId="77777777" w:rsidR="00891962" w:rsidRDefault="003B7E1D">
      <w:pPr>
        <w:numPr>
          <w:ilvl w:val="0"/>
          <w:numId w:val="4"/>
        </w:numPr>
        <w:ind w:right="20" w:hanging="360"/>
      </w:pPr>
      <w:r>
        <w:lastRenderedPageBreak/>
        <w:t>Strony zastrzegają sobie prawo do odszkodowania uzupełniającego przenoszącego wysokość zastrzeżonych kar umownych do wysokości rzeczywiście poniesionej szkody.</w:t>
      </w:r>
    </w:p>
    <w:p w14:paraId="0DE78024" w14:textId="77777777" w:rsidR="00686244" w:rsidRDefault="00686244" w:rsidP="00686244">
      <w:pPr>
        <w:ind w:left="383" w:right="20" w:firstLine="0"/>
      </w:pPr>
    </w:p>
    <w:p w14:paraId="052B9590" w14:textId="77777777" w:rsidR="00891962" w:rsidRDefault="003E4819">
      <w:pPr>
        <w:pStyle w:val="Nagwek1"/>
        <w:ind w:left="271" w:right="422"/>
      </w:pPr>
      <w:r>
        <w:t>§ 7</w:t>
      </w:r>
      <w:r w:rsidR="003B7E1D">
        <w:t xml:space="preserve"> </w:t>
      </w:r>
    </w:p>
    <w:p w14:paraId="7415566E" w14:textId="77777777" w:rsidR="00891962" w:rsidRDefault="003B7E1D" w:rsidP="000D2080">
      <w:pPr>
        <w:pStyle w:val="Akapitzlist"/>
        <w:numPr>
          <w:ilvl w:val="0"/>
          <w:numId w:val="17"/>
        </w:numPr>
        <w:spacing w:line="360" w:lineRule="auto"/>
        <w:ind w:right="23"/>
      </w:pPr>
      <w:r>
        <w:t>Strony postanawiają, że przysługuje im prawo odstąpienia od umowy</w:t>
      </w:r>
      <w:r w:rsidR="003E4819">
        <w:t xml:space="preserve"> w terminie 7 dni od uzyskania informacji stanowiącej podstawę do złożenia oświadczenia o odstąpieniu od umowy </w:t>
      </w:r>
      <w:r>
        <w:t xml:space="preserve">w przypadkach określonych w przepisach Kodeksu Cywilnego, a ponadto Zamawiający może odstąpić od umowy w przypadkach: </w:t>
      </w:r>
    </w:p>
    <w:p w14:paraId="71A19EBD" w14:textId="77777777" w:rsidR="00891962" w:rsidRDefault="003B7E1D" w:rsidP="000D2080">
      <w:pPr>
        <w:pStyle w:val="Akapitzlist"/>
        <w:numPr>
          <w:ilvl w:val="1"/>
          <w:numId w:val="17"/>
        </w:numPr>
        <w:spacing w:line="360" w:lineRule="auto"/>
        <w:ind w:right="23"/>
      </w:pPr>
      <w:r>
        <w:t xml:space="preserve">likwidacji bądź upadłości Wykonawcy, bądź innych okoliczności skutkujących zaprzestaniem prowadzenia działalności, </w:t>
      </w:r>
    </w:p>
    <w:p w14:paraId="60539E56" w14:textId="77777777" w:rsidR="00891962" w:rsidRDefault="003B7E1D" w:rsidP="000D2080">
      <w:pPr>
        <w:pStyle w:val="Akapitzlist"/>
        <w:numPr>
          <w:ilvl w:val="1"/>
          <w:numId w:val="17"/>
        </w:numPr>
        <w:spacing w:after="72" w:line="360" w:lineRule="auto"/>
        <w:ind w:right="23"/>
      </w:pPr>
      <w:r>
        <w:t>niewypłacalności Wykonawcy</w:t>
      </w:r>
      <w:r w:rsidR="00ED2198">
        <w:t>,</w:t>
      </w:r>
    </w:p>
    <w:p w14:paraId="02EE35D1" w14:textId="77777777" w:rsidR="00891962" w:rsidRDefault="00206BD1" w:rsidP="000D2080">
      <w:pPr>
        <w:pStyle w:val="Akapitzlist"/>
        <w:numPr>
          <w:ilvl w:val="1"/>
          <w:numId w:val="17"/>
        </w:numPr>
        <w:spacing w:after="49" w:line="360" w:lineRule="auto"/>
        <w:ind w:right="23"/>
      </w:pPr>
      <w:r>
        <w:t xml:space="preserve">gdy Wykonawca </w:t>
      </w:r>
      <w:r w:rsidR="003B7E1D">
        <w:t xml:space="preserve">przerwał odbiór z przyczyn zależnych od </w:t>
      </w:r>
      <w:r>
        <w:t>Wykonawcy i nie realizuje go przez okres 5</w:t>
      </w:r>
      <w:r w:rsidR="003B7E1D">
        <w:t xml:space="preserve"> dni pomimo pisemnych wezwań Zamawiającego</w:t>
      </w:r>
      <w:r w:rsidR="00ED2198">
        <w:t>,</w:t>
      </w:r>
    </w:p>
    <w:p w14:paraId="07934DF9" w14:textId="77777777" w:rsidR="00891962" w:rsidRDefault="003B7E1D" w:rsidP="000D2080">
      <w:pPr>
        <w:pStyle w:val="Akapitzlist"/>
        <w:numPr>
          <w:ilvl w:val="1"/>
          <w:numId w:val="17"/>
        </w:numPr>
        <w:spacing w:line="360" w:lineRule="auto"/>
        <w:ind w:right="23"/>
      </w:pPr>
      <w:r>
        <w:t xml:space="preserve">gdy wystąpiły istotne zmiany okoliczności powodujące, że wykonanie umowy nie leży w interesie publicznym, czego nie można było przewidzieć w chwili zawarcia umowy. </w:t>
      </w:r>
    </w:p>
    <w:p w14:paraId="39230208" w14:textId="77777777" w:rsidR="00206BD1" w:rsidRDefault="00206BD1" w:rsidP="0035671C">
      <w:pPr>
        <w:spacing w:line="360" w:lineRule="auto"/>
        <w:ind w:left="38" w:right="23" w:firstLine="0"/>
      </w:pPr>
      <w:r>
        <w:t xml:space="preserve">                   </w:t>
      </w:r>
      <w:r w:rsidR="003B7E1D">
        <w:t xml:space="preserve">Zamawiający może wówczas odstąpić od umowy w terminie do 30 dni od powzięcia </w:t>
      </w:r>
      <w:r>
        <w:t xml:space="preserve">  </w:t>
      </w:r>
    </w:p>
    <w:p w14:paraId="0F11BCB3" w14:textId="77777777" w:rsidR="00891962" w:rsidRDefault="00206BD1" w:rsidP="0035671C">
      <w:pPr>
        <w:spacing w:line="360" w:lineRule="auto"/>
        <w:ind w:left="38" w:right="23" w:firstLine="0"/>
      </w:pPr>
      <w:r>
        <w:t xml:space="preserve">                   </w:t>
      </w:r>
      <w:r w:rsidR="003B7E1D">
        <w:t>wiadomości o powyższych okolicznościach</w:t>
      </w:r>
      <w:r w:rsidR="00ED2198">
        <w:t>,</w:t>
      </w:r>
    </w:p>
    <w:p w14:paraId="3680D461" w14:textId="77777777" w:rsidR="0035671C" w:rsidRDefault="003B7E1D" w:rsidP="000D2080">
      <w:pPr>
        <w:pStyle w:val="Akapitzlist"/>
        <w:numPr>
          <w:ilvl w:val="1"/>
          <w:numId w:val="17"/>
        </w:numPr>
        <w:spacing w:after="0" w:line="360" w:lineRule="auto"/>
        <w:ind w:right="23"/>
      </w:pPr>
      <w:r>
        <w:t>Wykonawca nie wykonuje przedmiotu zamówienia zgodnie z umową</w:t>
      </w:r>
      <w:r w:rsidR="00ED2198">
        <w:t>,</w:t>
      </w:r>
    </w:p>
    <w:p w14:paraId="07604D4E" w14:textId="77777777" w:rsidR="0035671C" w:rsidRPr="0035671C" w:rsidRDefault="0035671C" w:rsidP="000D2080">
      <w:pPr>
        <w:pStyle w:val="Akapitzlist"/>
        <w:numPr>
          <w:ilvl w:val="1"/>
          <w:numId w:val="17"/>
        </w:numPr>
        <w:spacing w:after="0" w:line="360" w:lineRule="auto"/>
        <w:ind w:right="23"/>
      </w:pPr>
      <w:r w:rsidRPr="0035671C">
        <w:rPr>
          <w:color w:val="auto"/>
        </w:rPr>
        <w:t xml:space="preserve">w przypadku utraty przez Wykonawcę zezwoleń i uprawnień związanych z </w:t>
      </w:r>
      <w:r w:rsidR="0073748E">
        <w:rPr>
          <w:color w:val="auto"/>
        </w:rPr>
        <w:t>odbiorem</w:t>
      </w:r>
      <w:r w:rsidRPr="0035671C">
        <w:rPr>
          <w:color w:val="auto"/>
        </w:rPr>
        <w:t xml:space="preserve"> odpadów określonych niniejszą umową, których posiadanie jest konieczne do prawidłowego wykonywania umowy</w:t>
      </w:r>
      <w:r w:rsidR="00ED2198">
        <w:rPr>
          <w:color w:val="auto"/>
        </w:rPr>
        <w:t>.</w:t>
      </w:r>
    </w:p>
    <w:p w14:paraId="1482686E" w14:textId="77777777" w:rsidR="00206BD1" w:rsidRPr="00747BA8" w:rsidRDefault="00206BD1" w:rsidP="000D2080">
      <w:pPr>
        <w:pStyle w:val="Tekstpodstawowy1"/>
        <w:numPr>
          <w:ilvl w:val="0"/>
          <w:numId w:val="17"/>
        </w:numPr>
        <w:tabs>
          <w:tab w:val="left" w:pos="723"/>
        </w:tabs>
        <w:spacing w:before="0" w:after="0" w:line="360" w:lineRule="auto"/>
        <w:contextualSpacing/>
        <w:jc w:val="both"/>
        <w:rPr>
          <w:color w:val="auto"/>
        </w:rPr>
      </w:pPr>
      <w:r w:rsidRPr="00747BA8">
        <w:rPr>
          <w:color w:val="auto"/>
        </w:rPr>
        <w:t xml:space="preserve">Wykonanie uprawnienia do odstąpienia od umowy nie pozbawia odstępującego roszczenia </w:t>
      </w:r>
      <w:r w:rsidR="00A06BC4">
        <w:rPr>
          <w:color w:val="auto"/>
        </w:rPr>
        <w:t>o zapłatę zastrzeżonej w § 6</w:t>
      </w:r>
      <w:r w:rsidR="00D7703F">
        <w:rPr>
          <w:color w:val="auto"/>
        </w:rPr>
        <w:t xml:space="preserve"> ust.</w:t>
      </w:r>
      <w:r w:rsidRPr="00747BA8">
        <w:rPr>
          <w:color w:val="auto"/>
        </w:rPr>
        <w:t xml:space="preserve"> 4 kary umownej. </w:t>
      </w:r>
    </w:p>
    <w:p w14:paraId="69ECF530" w14:textId="77777777" w:rsidR="00206BD1" w:rsidRPr="00747BA8" w:rsidRDefault="00206BD1" w:rsidP="000D2080">
      <w:pPr>
        <w:pStyle w:val="Tekstpodstawowy1"/>
        <w:numPr>
          <w:ilvl w:val="0"/>
          <w:numId w:val="17"/>
        </w:numPr>
        <w:shd w:val="clear" w:color="auto" w:fill="auto"/>
        <w:tabs>
          <w:tab w:val="left" w:pos="723"/>
        </w:tabs>
        <w:spacing w:before="0" w:after="0" w:line="360" w:lineRule="auto"/>
        <w:contextualSpacing/>
        <w:jc w:val="both"/>
        <w:rPr>
          <w:color w:val="auto"/>
        </w:rPr>
      </w:pPr>
      <w:r w:rsidRPr="00747BA8">
        <w:rPr>
          <w:color w:val="auto"/>
        </w:rPr>
        <w:t>Odstąpienie od umowy wymaga formy pisemnej pod rygorem nieważności.</w:t>
      </w:r>
    </w:p>
    <w:p w14:paraId="4287193D" w14:textId="77777777" w:rsidR="00206BD1" w:rsidRPr="00747BA8" w:rsidRDefault="00206BD1" w:rsidP="000D2080">
      <w:pPr>
        <w:pStyle w:val="Tekstpodstawowy1"/>
        <w:numPr>
          <w:ilvl w:val="0"/>
          <w:numId w:val="17"/>
        </w:numPr>
        <w:tabs>
          <w:tab w:val="left" w:pos="723"/>
        </w:tabs>
        <w:spacing w:before="0" w:after="0" w:line="360" w:lineRule="auto"/>
        <w:contextualSpacing/>
        <w:jc w:val="both"/>
        <w:rPr>
          <w:color w:val="auto"/>
        </w:rPr>
      </w:pPr>
      <w:r w:rsidRPr="00747BA8">
        <w:rPr>
          <w:color w:val="auto"/>
        </w:rPr>
        <w:t xml:space="preserve">Odstąpienie od umowy staje się skuteczne z chwilą doręczenia Stronie pisemnego oświadczenia </w:t>
      </w:r>
      <w:r>
        <w:rPr>
          <w:color w:val="auto"/>
        </w:rPr>
        <w:t xml:space="preserve">na adres wskazany </w:t>
      </w:r>
      <w:r w:rsidR="00D7703F">
        <w:rPr>
          <w:color w:val="auto"/>
        </w:rPr>
        <w:t xml:space="preserve">w § </w:t>
      </w:r>
      <w:r w:rsidR="00ED2198">
        <w:rPr>
          <w:color w:val="auto"/>
        </w:rPr>
        <w:t>9</w:t>
      </w:r>
      <w:r w:rsidR="00D7703F">
        <w:rPr>
          <w:color w:val="auto"/>
        </w:rPr>
        <w:t xml:space="preserve">. </w:t>
      </w:r>
    </w:p>
    <w:p w14:paraId="53E01B17" w14:textId="77777777" w:rsidR="00206BD1" w:rsidRDefault="00206BD1" w:rsidP="00206BD1">
      <w:pPr>
        <w:spacing w:after="319" w:line="259" w:lineRule="auto"/>
        <w:ind w:right="20"/>
      </w:pPr>
    </w:p>
    <w:p w14:paraId="577C2AB4" w14:textId="77777777" w:rsidR="00CD1BC6" w:rsidRDefault="00CD1BC6" w:rsidP="0053493A">
      <w:pPr>
        <w:spacing w:after="319" w:line="259" w:lineRule="auto"/>
        <w:ind w:left="0" w:right="20" w:firstLine="0"/>
      </w:pPr>
    </w:p>
    <w:p w14:paraId="517F2411" w14:textId="77777777" w:rsidR="00891962" w:rsidRDefault="00686244" w:rsidP="00BF4C2A">
      <w:pPr>
        <w:pStyle w:val="Nagwek1"/>
        <w:ind w:left="271" w:right="422"/>
      </w:pPr>
      <w:r>
        <w:t>§ 8</w:t>
      </w:r>
    </w:p>
    <w:p w14:paraId="15977080" w14:textId="77777777" w:rsidR="00891962" w:rsidRDefault="003B7E1D" w:rsidP="0053493A">
      <w:pPr>
        <w:pStyle w:val="Akapitzlist"/>
        <w:numPr>
          <w:ilvl w:val="0"/>
          <w:numId w:val="7"/>
        </w:numPr>
        <w:spacing w:after="40" w:line="360" w:lineRule="auto"/>
        <w:ind w:right="20"/>
      </w:pPr>
      <w:r>
        <w:t>Umowa</w:t>
      </w:r>
      <w:r w:rsidR="00E32482">
        <w:t xml:space="preserve"> zawarta</w:t>
      </w:r>
      <w:r>
        <w:t xml:space="preserve"> zostaje</w:t>
      </w:r>
      <w:r w:rsidR="00ED2198">
        <w:t xml:space="preserve"> na okres</w:t>
      </w:r>
      <w:r>
        <w:t xml:space="preserve"> </w:t>
      </w:r>
      <w:r w:rsidR="00D61C6F">
        <w:t>……………………</w:t>
      </w:r>
      <w:r w:rsidR="00E32482">
        <w:t xml:space="preserve"> do dnia</w:t>
      </w:r>
      <w:r w:rsidR="00503F08">
        <w:t xml:space="preserve"> 31.05.2020 </w:t>
      </w:r>
      <w:r w:rsidR="00E32482">
        <w:t>roku.</w:t>
      </w:r>
    </w:p>
    <w:p w14:paraId="6DC3AD8C" w14:textId="77777777" w:rsidR="0053493A" w:rsidRDefault="0053493A" w:rsidP="0053493A">
      <w:pPr>
        <w:pStyle w:val="Akapitzlist"/>
        <w:numPr>
          <w:ilvl w:val="0"/>
          <w:numId w:val="7"/>
        </w:numPr>
        <w:spacing w:after="40" w:line="360" w:lineRule="auto"/>
        <w:ind w:right="20"/>
      </w:pPr>
      <w:r>
        <w:t>Zmiana terminu:</w:t>
      </w:r>
    </w:p>
    <w:p w14:paraId="06E5C5E7" w14:textId="77777777" w:rsidR="0053493A" w:rsidRDefault="0053493A" w:rsidP="0053493A">
      <w:pPr>
        <w:pStyle w:val="Akapitzlist"/>
        <w:numPr>
          <w:ilvl w:val="1"/>
          <w:numId w:val="17"/>
        </w:numPr>
        <w:spacing w:after="40" w:line="360" w:lineRule="auto"/>
        <w:ind w:right="20"/>
      </w:pPr>
      <w:r>
        <w:t>Zmiana terminu rozpoczęcia lub zakończenia świadczenia Usług (bez zmiany zakresu i wartości Umowy), wynikająca z przyczyn niezależnych po stronie Wykonawcy, w szczególności w razie podpisania Umowy w terminie uniemożliwiającym rozpoczęcie realizacji Usług w terminie pierwotnie określonym lub zawieszenia wykonania Umowy dokonanego zgodnie z pkt. 1 Umowy.</w:t>
      </w:r>
    </w:p>
    <w:p w14:paraId="37E5F414" w14:textId="77777777" w:rsidR="0053493A" w:rsidRDefault="0053493A" w:rsidP="0053493A">
      <w:pPr>
        <w:pStyle w:val="Akapitzlist"/>
        <w:numPr>
          <w:ilvl w:val="1"/>
          <w:numId w:val="17"/>
        </w:numPr>
        <w:spacing w:after="40" w:line="360" w:lineRule="auto"/>
        <w:ind w:right="20"/>
      </w:pPr>
      <w:r>
        <w:lastRenderedPageBreak/>
        <w:t>Zmiana terminu realizacji Usług z uwzględnieniem opracowanego przez Strony harmonogramu, wynikająca z uzasadnionych potrzeb Zamawiającego, w szczególności poprzez wydłużenie terminu obowiązywania Umowy w razie przedłużającego się postępowania zmierzającego do wyboru nowego Wykonawcy</w:t>
      </w:r>
    </w:p>
    <w:p w14:paraId="0BD16FD9" w14:textId="77777777" w:rsidR="0053493A" w:rsidRDefault="0053493A" w:rsidP="0053493A">
      <w:pPr>
        <w:pStyle w:val="Akapitzlist"/>
        <w:numPr>
          <w:ilvl w:val="1"/>
          <w:numId w:val="17"/>
        </w:numPr>
        <w:spacing w:after="40" w:line="360" w:lineRule="auto"/>
        <w:ind w:right="20"/>
      </w:pPr>
      <w:r>
        <w:t>Termin wykonania Umowy może ulec zmianie o czas, o jaki wyżej wskazane okoliczności wpłynęły na termin wykonania Umowy przez Wykonawcę.</w:t>
      </w:r>
    </w:p>
    <w:p w14:paraId="7CBC7D5E" w14:textId="77777777" w:rsidR="00C0624D" w:rsidRDefault="00C0624D" w:rsidP="00C0624D">
      <w:pPr>
        <w:pStyle w:val="Akapitzlist"/>
        <w:spacing w:after="40" w:line="259" w:lineRule="auto"/>
        <w:ind w:left="383" w:right="20" w:firstLine="0"/>
      </w:pPr>
    </w:p>
    <w:p w14:paraId="66227F6C" w14:textId="77777777" w:rsidR="00D7703F" w:rsidRPr="003E4819" w:rsidRDefault="00D7703F" w:rsidP="0073748E">
      <w:pPr>
        <w:ind w:left="0" w:right="20" w:firstLine="0"/>
        <w:rPr>
          <w:b/>
          <w:color w:val="auto"/>
          <w:sz w:val="22"/>
        </w:rPr>
      </w:pPr>
    </w:p>
    <w:p w14:paraId="547F513D" w14:textId="77777777" w:rsidR="00BF4C2A" w:rsidRDefault="00686244" w:rsidP="00686244">
      <w:pPr>
        <w:pStyle w:val="Tekstpodstawowy1"/>
        <w:tabs>
          <w:tab w:val="left" w:pos="723"/>
        </w:tabs>
        <w:spacing w:before="0" w:after="0" w:line="360" w:lineRule="auto"/>
        <w:ind w:left="357" w:firstLine="0"/>
        <w:contextualSpacing/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               </w:t>
      </w:r>
    </w:p>
    <w:p w14:paraId="335C666E" w14:textId="77777777" w:rsidR="00D61C6F" w:rsidRDefault="00D61C6F" w:rsidP="00686244">
      <w:pPr>
        <w:pStyle w:val="Tekstpodstawowy1"/>
        <w:tabs>
          <w:tab w:val="left" w:pos="723"/>
        </w:tabs>
        <w:spacing w:before="0" w:after="0" w:line="360" w:lineRule="auto"/>
        <w:ind w:left="357" w:firstLine="0"/>
        <w:contextualSpacing/>
        <w:rPr>
          <w:b/>
          <w:color w:val="auto"/>
        </w:rPr>
      </w:pPr>
    </w:p>
    <w:p w14:paraId="7AD2588F" w14:textId="77777777" w:rsidR="00D61C6F" w:rsidRDefault="00D61C6F" w:rsidP="00686244">
      <w:pPr>
        <w:pStyle w:val="Tekstpodstawowy1"/>
        <w:tabs>
          <w:tab w:val="left" w:pos="723"/>
        </w:tabs>
        <w:spacing w:before="0" w:after="0" w:line="360" w:lineRule="auto"/>
        <w:ind w:left="357" w:firstLine="0"/>
        <w:contextualSpacing/>
        <w:rPr>
          <w:b/>
          <w:color w:val="auto"/>
        </w:rPr>
      </w:pPr>
    </w:p>
    <w:p w14:paraId="729C548A" w14:textId="77777777" w:rsidR="00D7703F" w:rsidRPr="002C28E8" w:rsidRDefault="00686244" w:rsidP="00BF4C2A">
      <w:pPr>
        <w:pStyle w:val="Tekstpodstawowy1"/>
        <w:tabs>
          <w:tab w:val="left" w:pos="723"/>
        </w:tabs>
        <w:spacing w:before="0" w:after="0" w:line="360" w:lineRule="auto"/>
        <w:ind w:left="357" w:firstLine="0"/>
        <w:contextualSpacing/>
        <w:jc w:val="center"/>
        <w:rPr>
          <w:b/>
          <w:color w:val="auto"/>
        </w:rPr>
      </w:pPr>
      <w:r>
        <w:rPr>
          <w:b/>
          <w:color w:val="auto"/>
        </w:rPr>
        <w:t>§ 9</w:t>
      </w:r>
    </w:p>
    <w:p w14:paraId="7264363B" w14:textId="77777777" w:rsidR="00D7703F" w:rsidRPr="00FC3A51" w:rsidRDefault="00D7703F" w:rsidP="00D7703F">
      <w:pPr>
        <w:spacing w:line="360" w:lineRule="auto"/>
        <w:contextualSpacing/>
        <w:rPr>
          <w:color w:val="FF0000"/>
          <w:szCs w:val="21"/>
        </w:rPr>
      </w:pPr>
    </w:p>
    <w:p w14:paraId="09815845" w14:textId="77777777" w:rsidR="00D7703F" w:rsidRPr="00747BA8" w:rsidRDefault="00D7703F" w:rsidP="00D7703F">
      <w:pPr>
        <w:pStyle w:val="Akapitzlist"/>
        <w:numPr>
          <w:ilvl w:val="0"/>
          <w:numId w:val="10"/>
        </w:numPr>
        <w:suppressAutoHyphens/>
        <w:spacing w:after="0" w:line="360" w:lineRule="auto"/>
        <w:rPr>
          <w:color w:val="auto"/>
          <w:szCs w:val="21"/>
        </w:rPr>
      </w:pPr>
      <w:r w:rsidRPr="00747BA8">
        <w:rPr>
          <w:color w:val="auto"/>
          <w:szCs w:val="21"/>
        </w:rPr>
        <w:t>Wszelkie zawiadomienia, korespondencja, wezwania oraz oświadczenia Stron będą dokonywane pocztą, faksem lub pocztą elektroniczną na następujące adresy:</w:t>
      </w:r>
    </w:p>
    <w:p w14:paraId="4223F2A8" w14:textId="77777777" w:rsidR="00D7703F" w:rsidRPr="00573637" w:rsidRDefault="00D7703F" w:rsidP="00D7703F">
      <w:pPr>
        <w:spacing w:line="360" w:lineRule="auto"/>
        <w:rPr>
          <w:color w:val="auto"/>
          <w:szCs w:val="21"/>
        </w:rPr>
      </w:pPr>
    </w:p>
    <w:p w14:paraId="7820FB95" w14:textId="77777777" w:rsidR="00D7703F" w:rsidRPr="00747BA8" w:rsidRDefault="00D7703F" w:rsidP="00D7703F">
      <w:pPr>
        <w:pStyle w:val="Standard"/>
        <w:spacing w:line="360" w:lineRule="auto"/>
        <w:ind w:firstLine="705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747BA8">
        <w:rPr>
          <w:rFonts w:ascii="Arial" w:hAnsi="Arial" w:cs="Arial"/>
          <w:b/>
          <w:sz w:val="21"/>
          <w:szCs w:val="21"/>
        </w:rPr>
        <w:t>Dla Zamawiającego:</w:t>
      </w:r>
    </w:p>
    <w:p w14:paraId="24607A31" w14:textId="77777777" w:rsidR="00D7703F" w:rsidRPr="00747BA8" w:rsidRDefault="00D7703F" w:rsidP="00D7703F">
      <w:pPr>
        <w:pStyle w:val="Standard"/>
        <w:spacing w:line="360" w:lineRule="auto"/>
        <w:ind w:firstLine="705"/>
        <w:contextualSpacing/>
        <w:jc w:val="both"/>
        <w:rPr>
          <w:rFonts w:ascii="Arial" w:hAnsi="Arial" w:cs="Arial"/>
          <w:sz w:val="21"/>
          <w:szCs w:val="21"/>
        </w:rPr>
      </w:pPr>
      <w:r w:rsidRPr="00747BA8">
        <w:rPr>
          <w:rFonts w:ascii="Arial" w:hAnsi="Arial" w:cs="Arial"/>
          <w:sz w:val="21"/>
          <w:szCs w:val="21"/>
        </w:rPr>
        <w:t xml:space="preserve">Regionalny Zakład Zagospodarowania Odpadów </w:t>
      </w:r>
      <w:r w:rsidR="00CF1AD6">
        <w:rPr>
          <w:rFonts w:ascii="Arial" w:hAnsi="Arial" w:cs="Arial"/>
          <w:sz w:val="21"/>
          <w:szCs w:val="21"/>
        </w:rPr>
        <w:t>RZZO Sp. z o.o.</w:t>
      </w:r>
    </w:p>
    <w:p w14:paraId="243C7568" w14:textId="77777777" w:rsidR="00D7703F" w:rsidRPr="00747BA8" w:rsidRDefault="00D7703F" w:rsidP="00D7703F">
      <w:pPr>
        <w:pStyle w:val="Standard"/>
        <w:spacing w:line="360" w:lineRule="auto"/>
        <w:ind w:firstLine="705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Adres: </w:t>
      </w:r>
      <w:r w:rsidRPr="00747BA8">
        <w:rPr>
          <w:rFonts w:ascii="Arial" w:hAnsi="Arial" w:cs="Arial"/>
          <w:sz w:val="21"/>
          <w:szCs w:val="21"/>
        </w:rPr>
        <w:t>ul. Staroprzygodzka 121</w:t>
      </w:r>
      <w:r>
        <w:rPr>
          <w:rFonts w:ascii="Arial" w:hAnsi="Arial" w:cs="Arial"/>
          <w:sz w:val="21"/>
          <w:szCs w:val="21"/>
        </w:rPr>
        <w:t>, 63-400 Ostrów Wielkopolski</w:t>
      </w:r>
    </w:p>
    <w:p w14:paraId="3E70D4D3" w14:textId="77777777" w:rsidR="00D7703F" w:rsidRPr="00747BA8" w:rsidRDefault="00D7703F" w:rsidP="00D7703F">
      <w:pPr>
        <w:pStyle w:val="Standard"/>
        <w:spacing w:line="360" w:lineRule="auto"/>
        <w:ind w:firstLine="705"/>
        <w:contextualSpacing/>
        <w:jc w:val="both"/>
        <w:rPr>
          <w:rFonts w:ascii="Arial" w:hAnsi="Arial" w:cs="Arial"/>
          <w:sz w:val="21"/>
          <w:szCs w:val="21"/>
          <w:lang w:val="de-DE"/>
        </w:rPr>
      </w:pPr>
      <w:proofErr w:type="spellStart"/>
      <w:r w:rsidRPr="00747BA8">
        <w:rPr>
          <w:rFonts w:ascii="Arial" w:hAnsi="Arial" w:cs="Arial"/>
          <w:sz w:val="21"/>
          <w:szCs w:val="21"/>
          <w:lang w:val="de-DE"/>
        </w:rPr>
        <w:t>e-mail</w:t>
      </w:r>
      <w:proofErr w:type="spellEnd"/>
      <w:r w:rsidRPr="00747BA8">
        <w:rPr>
          <w:rFonts w:ascii="Arial" w:hAnsi="Arial" w:cs="Arial"/>
          <w:sz w:val="21"/>
          <w:szCs w:val="21"/>
          <w:lang w:val="de-DE"/>
        </w:rPr>
        <w:t xml:space="preserve">: </w:t>
      </w:r>
      <w:r w:rsidR="009A68C7">
        <w:rPr>
          <w:rFonts w:ascii="Arial" w:hAnsi="Arial" w:cs="Arial"/>
          <w:sz w:val="21"/>
          <w:szCs w:val="21"/>
          <w:lang w:val="de-DE"/>
        </w:rPr>
        <w:t>info@rzzo.com.pl</w:t>
      </w:r>
    </w:p>
    <w:p w14:paraId="09A1656B" w14:textId="77777777" w:rsidR="00D7703F" w:rsidRPr="00747BA8" w:rsidRDefault="00D7703F" w:rsidP="00D7703F">
      <w:pPr>
        <w:pStyle w:val="Standard"/>
        <w:spacing w:line="360" w:lineRule="auto"/>
        <w:ind w:firstLine="705"/>
        <w:contextualSpacing/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tel.</w:t>
      </w:r>
      <w:r w:rsidR="009A68C7">
        <w:rPr>
          <w:rFonts w:ascii="Arial" w:hAnsi="Arial" w:cs="Arial"/>
          <w:sz w:val="21"/>
          <w:szCs w:val="21"/>
          <w:lang w:val="de-DE"/>
        </w:rPr>
        <w:t xml:space="preserve"> 62 503 37 00</w:t>
      </w:r>
    </w:p>
    <w:p w14:paraId="0FBC6748" w14:textId="77777777" w:rsidR="00D7703F" w:rsidRPr="00747BA8" w:rsidRDefault="00D7703F" w:rsidP="00D7703F">
      <w:pPr>
        <w:pStyle w:val="Standard"/>
        <w:spacing w:line="360" w:lineRule="auto"/>
        <w:contextualSpacing/>
        <w:jc w:val="both"/>
        <w:rPr>
          <w:rFonts w:ascii="Arial" w:hAnsi="Arial" w:cs="Arial"/>
          <w:sz w:val="21"/>
          <w:szCs w:val="21"/>
          <w:lang w:val="de-DE"/>
        </w:rPr>
      </w:pPr>
    </w:p>
    <w:p w14:paraId="49D2EB7B" w14:textId="77777777" w:rsidR="00401644" w:rsidRDefault="00401644" w:rsidP="00D7703F">
      <w:pPr>
        <w:pStyle w:val="Standard"/>
        <w:spacing w:line="360" w:lineRule="auto"/>
        <w:ind w:firstLine="705"/>
        <w:contextualSpacing/>
        <w:jc w:val="both"/>
        <w:rPr>
          <w:rFonts w:ascii="Arial" w:hAnsi="Arial" w:cs="Arial"/>
          <w:b/>
          <w:sz w:val="21"/>
          <w:szCs w:val="21"/>
        </w:rPr>
      </w:pPr>
    </w:p>
    <w:p w14:paraId="3BA09B9C" w14:textId="77777777" w:rsidR="00D7703F" w:rsidRDefault="00D7703F" w:rsidP="00D7703F">
      <w:pPr>
        <w:pStyle w:val="Standard"/>
        <w:spacing w:line="360" w:lineRule="auto"/>
        <w:ind w:firstLine="705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747BA8">
        <w:rPr>
          <w:rFonts w:ascii="Arial" w:hAnsi="Arial" w:cs="Arial"/>
          <w:b/>
          <w:sz w:val="21"/>
          <w:szCs w:val="21"/>
        </w:rPr>
        <w:t>Dla Wykonawcy:</w:t>
      </w:r>
    </w:p>
    <w:p w14:paraId="1B7E85EB" w14:textId="77777777" w:rsidR="00A41EC6" w:rsidRDefault="00A41EC6" w:rsidP="00D7703F">
      <w:pPr>
        <w:pStyle w:val="Standard"/>
        <w:spacing w:line="360" w:lineRule="auto"/>
        <w:ind w:firstLine="705"/>
        <w:contextualSpacing/>
        <w:jc w:val="both"/>
        <w:rPr>
          <w:rFonts w:ascii="Arial" w:hAnsi="Arial" w:cs="Arial"/>
          <w:b/>
          <w:sz w:val="21"/>
          <w:szCs w:val="21"/>
        </w:rPr>
      </w:pPr>
    </w:p>
    <w:p w14:paraId="5FE43E78" w14:textId="77777777" w:rsidR="00A41EC6" w:rsidRDefault="00A41EC6" w:rsidP="00D7703F">
      <w:pPr>
        <w:pStyle w:val="Standard"/>
        <w:spacing w:line="360" w:lineRule="auto"/>
        <w:ind w:firstLine="705"/>
        <w:contextualSpacing/>
        <w:jc w:val="both"/>
        <w:rPr>
          <w:rFonts w:ascii="Arial" w:hAnsi="Arial" w:cs="Arial"/>
          <w:b/>
          <w:sz w:val="21"/>
          <w:szCs w:val="21"/>
        </w:rPr>
      </w:pPr>
    </w:p>
    <w:p w14:paraId="523D60FA" w14:textId="77777777" w:rsidR="00A41EC6" w:rsidRDefault="00A41EC6" w:rsidP="00D7703F">
      <w:pPr>
        <w:pStyle w:val="Standard"/>
        <w:spacing w:line="360" w:lineRule="auto"/>
        <w:ind w:firstLine="705"/>
        <w:contextualSpacing/>
        <w:jc w:val="both"/>
        <w:rPr>
          <w:rFonts w:ascii="Arial" w:hAnsi="Arial" w:cs="Arial"/>
          <w:b/>
          <w:sz w:val="21"/>
          <w:szCs w:val="21"/>
        </w:rPr>
      </w:pPr>
    </w:p>
    <w:p w14:paraId="17BE396E" w14:textId="77777777" w:rsidR="00D7703F" w:rsidRPr="00747BA8" w:rsidRDefault="00D7703F" w:rsidP="00D7703F">
      <w:pPr>
        <w:pStyle w:val="Standard"/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747BA8">
        <w:rPr>
          <w:rFonts w:ascii="Arial" w:hAnsi="Arial" w:cs="Arial"/>
          <w:sz w:val="21"/>
          <w:szCs w:val="21"/>
        </w:rPr>
        <w:t>2. Doręczenie jest skuteczne, jeżeli zostało dokonane na adresy wskazane powyżej.</w:t>
      </w:r>
    </w:p>
    <w:p w14:paraId="77ADE5EF" w14:textId="77777777" w:rsidR="00D7703F" w:rsidRPr="00747BA8" w:rsidRDefault="00D7703F" w:rsidP="00D7703F">
      <w:pPr>
        <w:pStyle w:val="Standard"/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747BA8">
        <w:rPr>
          <w:rFonts w:ascii="Arial" w:hAnsi="Arial" w:cs="Arial"/>
          <w:sz w:val="21"/>
          <w:szCs w:val="21"/>
        </w:rPr>
        <w:t>3. Strony zobowiązane są do powiadamiania o każdej zmia</w:t>
      </w:r>
      <w:r>
        <w:rPr>
          <w:rFonts w:ascii="Arial" w:hAnsi="Arial" w:cs="Arial"/>
          <w:sz w:val="21"/>
          <w:szCs w:val="21"/>
        </w:rPr>
        <w:t>nie danych, o których mowa w ust</w:t>
      </w:r>
      <w:r w:rsidRPr="00747BA8">
        <w:rPr>
          <w:rFonts w:ascii="Arial" w:hAnsi="Arial" w:cs="Arial"/>
          <w:sz w:val="21"/>
          <w:szCs w:val="21"/>
        </w:rPr>
        <w:t xml:space="preserve"> 1, </w:t>
      </w:r>
    </w:p>
    <w:p w14:paraId="655AEBC5" w14:textId="77777777" w:rsidR="00D7703F" w:rsidRDefault="00D7703F" w:rsidP="00D7703F">
      <w:pPr>
        <w:pStyle w:val="Standard"/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747BA8">
        <w:rPr>
          <w:rFonts w:ascii="Arial" w:hAnsi="Arial" w:cs="Arial"/>
          <w:sz w:val="21"/>
          <w:szCs w:val="21"/>
        </w:rPr>
        <w:t>4. Niewykonanie obowiązku</w:t>
      </w:r>
      <w:r>
        <w:rPr>
          <w:rFonts w:ascii="Arial" w:hAnsi="Arial" w:cs="Arial"/>
          <w:sz w:val="21"/>
          <w:szCs w:val="21"/>
        </w:rPr>
        <w:t>, o którym mowa w ust</w:t>
      </w:r>
      <w:r w:rsidRPr="00747BA8">
        <w:rPr>
          <w:rFonts w:ascii="Arial" w:hAnsi="Arial" w:cs="Arial"/>
          <w:sz w:val="21"/>
          <w:szCs w:val="21"/>
        </w:rPr>
        <w:t xml:space="preserve"> 3 spowoduje, że doręczenia dokonane na adres podany w umowie będą traktowane jako skuteczne.</w:t>
      </w:r>
    </w:p>
    <w:p w14:paraId="6C13DEC6" w14:textId="77777777" w:rsidR="00A41EC6" w:rsidRPr="00747BA8" w:rsidRDefault="00A41EC6" w:rsidP="00D7703F">
      <w:pPr>
        <w:pStyle w:val="Standard"/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</w:p>
    <w:p w14:paraId="51563595" w14:textId="77777777" w:rsidR="00587B83" w:rsidRPr="002C28E8" w:rsidRDefault="00686244" w:rsidP="00587B83">
      <w:pPr>
        <w:pStyle w:val="Tekstpodstawowy1"/>
        <w:tabs>
          <w:tab w:val="left" w:pos="723"/>
        </w:tabs>
        <w:spacing w:before="0" w:after="0" w:line="360" w:lineRule="auto"/>
        <w:ind w:left="357" w:firstLine="0"/>
        <w:contextualSpacing/>
        <w:jc w:val="center"/>
        <w:rPr>
          <w:b/>
          <w:color w:val="auto"/>
        </w:rPr>
      </w:pPr>
      <w:r>
        <w:rPr>
          <w:b/>
          <w:color w:val="auto"/>
        </w:rPr>
        <w:t>§ 10</w:t>
      </w:r>
    </w:p>
    <w:p w14:paraId="73528572" w14:textId="77777777" w:rsidR="00587B83" w:rsidRPr="00917F1B" w:rsidRDefault="00587B83" w:rsidP="00587B83">
      <w:pPr>
        <w:spacing w:after="120"/>
        <w:jc w:val="center"/>
        <w:rPr>
          <w:b/>
        </w:rPr>
      </w:pPr>
    </w:p>
    <w:p w14:paraId="3FD64AF8" w14:textId="77777777" w:rsidR="00587B83" w:rsidRPr="00587B83" w:rsidRDefault="00587B83" w:rsidP="00587B83">
      <w:pPr>
        <w:pStyle w:val="ArticleL2"/>
        <w:numPr>
          <w:ilvl w:val="1"/>
          <w:numId w:val="15"/>
        </w:numPr>
        <w:tabs>
          <w:tab w:val="clear" w:pos="360"/>
          <w:tab w:val="left" w:pos="357"/>
        </w:tabs>
        <w:spacing w:before="0" w:after="0" w:line="360" w:lineRule="auto"/>
        <w:rPr>
          <w:rFonts w:ascii="Arial" w:hAnsi="Arial" w:cs="Arial"/>
          <w:sz w:val="22"/>
          <w:szCs w:val="22"/>
        </w:rPr>
      </w:pPr>
      <w:r w:rsidRPr="00587B83">
        <w:rPr>
          <w:rFonts w:ascii="Arial" w:hAnsi="Arial" w:cs="Arial"/>
          <w:sz w:val="22"/>
          <w:szCs w:val="22"/>
        </w:rPr>
        <w:t>Wszystkie przekazywane między Stronami dokumenty i dokumentacje służą tylko do realizacji przedmiotu Umowy i nie będą (również po okresie obowiązywania Umowy), użyte przez Stronę do innego niż w/w celu, bez uzyskania pisemnego pozwolenia drugiej Strony.</w:t>
      </w:r>
    </w:p>
    <w:p w14:paraId="1B06DCF2" w14:textId="77777777" w:rsidR="00587B83" w:rsidRPr="00587B83" w:rsidRDefault="00587B83" w:rsidP="00587B83">
      <w:pPr>
        <w:pStyle w:val="ArticleL2"/>
        <w:numPr>
          <w:ilvl w:val="1"/>
          <w:numId w:val="15"/>
        </w:numPr>
        <w:tabs>
          <w:tab w:val="clear" w:pos="360"/>
          <w:tab w:val="left" w:pos="357"/>
        </w:tabs>
        <w:spacing w:before="0" w:after="0" w:line="360" w:lineRule="auto"/>
        <w:rPr>
          <w:rFonts w:ascii="Arial" w:hAnsi="Arial" w:cs="Arial"/>
          <w:sz w:val="22"/>
          <w:szCs w:val="22"/>
        </w:rPr>
      </w:pPr>
      <w:r w:rsidRPr="00587B83">
        <w:rPr>
          <w:rFonts w:ascii="Arial" w:hAnsi="Arial" w:cs="Arial"/>
          <w:sz w:val="22"/>
          <w:szCs w:val="22"/>
        </w:rPr>
        <w:lastRenderedPageBreak/>
        <w:t>Strony zobowiązują się do podjęcia wszelkich niezbędnych działań mających na celu spowodowanie zachowania przez personel pracowniczy każdej Strony w tajemnicy informacji uznanych przez Strony za poufne, w szczególności:</w:t>
      </w:r>
    </w:p>
    <w:p w14:paraId="7156E303" w14:textId="77777777" w:rsidR="00587B83" w:rsidRPr="00587B83" w:rsidRDefault="00587B83" w:rsidP="006C0325">
      <w:pPr>
        <w:pStyle w:val="ArticleL3"/>
        <w:numPr>
          <w:ilvl w:val="1"/>
          <w:numId w:val="16"/>
        </w:numPr>
        <w:spacing w:before="0" w:after="0" w:line="360" w:lineRule="auto"/>
        <w:ind w:hanging="294"/>
        <w:outlineLvl w:val="2"/>
        <w:rPr>
          <w:rFonts w:ascii="Arial" w:hAnsi="Arial" w:cs="Arial"/>
          <w:sz w:val="22"/>
          <w:szCs w:val="22"/>
        </w:rPr>
      </w:pPr>
      <w:r w:rsidRPr="00587B83">
        <w:rPr>
          <w:rFonts w:ascii="Arial" w:hAnsi="Arial" w:cs="Arial"/>
          <w:sz w:val="22"/>
          <w:szCs w:val="22"/>
        </w:rPr>
        <w:t>nie ujawniać w jakiejkolwiek formie poufnych informacji dotyczących drugiej Strony, a uzyskanych w toku realizacji Umowy, jakiejkolwiek osobie trzeciej,</w:t>
      </w:r>
    </w:p>
    <w:p w14:paraId="2D4FE5A6" w14:textId="77777777" w:rsidR="00587B83" w:rsidRPr="00587B83" w:rsidRDefault="00587B83" w:rsidP="00587B83">
      <w:pPr>
        <w:pStyle w:val="ArticleL3"/>
        <w:numPr>
          <w:ilvl w:val="1"/>
          <w:numId w:val="16"/>
        </w:numPr>
        <w:tabs>
          <w:tab w:val="clear" w:pos="720"/>
          <w:tab w:val="num" w:pos="851"/>
        </w:tabs>
        <w:spacing w:before="0" w:after="0" w:line="360" w:lineRule="auto"/>
        <w:ind w:left="851" w:hanging="425"/>
        <w:outlineLvl w:val="2"/>
        <w:rPr>
          <w:rFonts w:ascii="Arial" w:hAnsi="Arial" w:cs="Arial"/>
          <w:sz w:val="22"/>
          <w:szCs w:val="22"/>
        </w:rPr>
      </w:pPr>
      <w:r w:rsidRPr="00587B83">
        <w:rPr>
          <w:rFonts w:ascii="Arial" w:hAnsi="Arial" w:cs="Arial"/>
          <w:sz w:val="22"/>
          <w:szCs w:val="22"/>
        </w:rPr>
        <w:t>udostępniać swoim pracownikom poufne informacje dotyczące drugiej Strony tylko w zakresie podstawowej i niezbędnej wiedzy dla potrzeb wykonywania przedmiotu Umowy,</w:t>
      </w:r>
    </w:p>
    <w:p w14:paraId="6D29D902" w14:textId="77777777" w:rsidR="00587B83" w:rsidRPr="00587B83" w:rsidRDefault="00587B83" w:rsidP="00587B83">
      <w:pPr>
        <w:pStyle w:val="ArticleL3"/>
        <w:numPr>
          <w:ilvl w:val="1"/>
          <w:numId w:val="16"/>
        </w:numPr>
        <w:tabs>
          <w:tab w:val="clear" w:pos="720"/>
          <w:tab w:val="num" w:pos="851"/>
        </w:tabs>
        <w:spacing w:before="0" w:after="0" w:line="360" w:lineRule="auto"/>
        <w:ind w:left="851" w:hanging="425"/>
        <w:outlineLvl w:val="2"/>
        <w:rPr>
          <w:rFonts w:ascii="Arial" w:hAnsi="Arial" w:cs="Arial"/>
          <w:sz w:val="22"/>
          <w:szCs w:val="22"/>
        </w:rPr>
      </w:pPr>
      <w:r w:rsidRPr="00587B83">
        <w:rPr>
          <w:rFonts w:ascii="Arial" w:hAnsi="Arial" w:cs="Arial"/>
          <w:sz w:val="22"/>
          <w:szCs w:val="22"/>
        </w:rPr>
        <w:t>na pisemne żądanie drugiej Strony bezzwłocznie zwrócić jakiekolwiek dokumenty lub inne nośniki informacji poufnych pochodzących od tej Strony wraz z ich kopiami.</w:t>
      </w:r>
    </w:p>
    <w:p w14:paraId="79771B68" w14:textId="77777777" w:rsidR="00587B83" w:rsidRPr="00587B83" w:rsidRDefault="00587B83" w:rsidP="00587B83">
      <w:pPr>
        <w:pStyle w:val="ArticleL2"/>
        <w:numPr>
          <w:ilvl w:val="0"/>
          <w:numId w:val="16"/>
        </w:numPr>
        <w:tabs>
          <w:tab w:val="clear" w:pos="390"/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587B83">
        <w:rPr>
          <w:rFonts w:ascii="Arial" w:hAnsi="Arial" w:cs="Arial"/>
          <w:sz w:val="22"/>
          <w:szCs w:val="22"/>
        </w:rPr>
        <w:t xml:space="preserve">Informacjami poufnymi są w szczególności:   </w:t>
      </w:r>
    </w:p>
    <w:p w14:paraId="69636462" w14:textId="77777777" w:rsidR="00587B83" w:rsidRPr="00587B83" w:rsidRDefault="00587B83" w:rsidP="00587B83">
      <w:pPr>
        <w:pStyle w:val="ArticleL3"/>
        <w:numPr>
          <w:ilvl w:val="1"/>
          <w:numId w:val="16"/>
        </w:numPr>
        <w:tabs>
          <w:tab w:val="clear" w:pos="720"/>
          <w:tab w:val="num" w:pos="851"/>
        </w:tabs>
        <w:spacing w:before="0" w:after="0" w:line="360" w:lineRule="auto"/>
        <w:ind w:left="851" w:hanging="425"/>
        <w:outlineLvl w:val="2"/>
        <w:rPr>
          <w:rFonts w:ascii="Arial" w:hAnsi="Arial" w:cs="Arial"/>
          <w:sz w:val="22"/>
          <w:szCs w:val="22"/>
        </w:rPr>
      </w:pPr>
      <w:r w:rsidRPr="00587B83">
        <w:rPr>
          <w:rFonts w:ascii="Arial" w:hAnsi="Arial" w:cs="Arial"/>
          <w:sz w:val="22"/>
          <w:szCs w:val="22"/>
        </w:rPr>
        <w:t>informacje handlowe i finansowe, których ujawnienie mogłoby mieć wpływ na cenę akcji lub udziału, w przypadku spółki prawa handlowego lub na wynik finansowy, w przypadku innych podmiotów gospodarczych,</w:t>
      </w:r>
    </w:p>
    <w:p w14:paraId="250EEA55" w14:textId="77777777" w:rsidR="00587B83" w:rsidRPr="00587B83" w:rsidRDefault="00587B83" w:rsidP="00587B83">
      <w:pPr>
        <w:pStyle w:val="ArticleL3"/>
        <w:numPr>
          <w:ilvl w:val="1"/>
          <w:numId w:val="16"/>
        </w:numPr>
        <w:tabs>
          <w:tab w:val="clear" w:pos="720"/>
          <w:tab w:val="num" w:pos="851"/>
        </w:tabs>
        <w:spacing w:before="0" w:after="0" w:line="360" w:lineRule="auto"/>
        <w:ind w:left="851" w:hanging="425"/>
        <w:outlineLvl w:val="2"/>
        <w:rPr>
          <w:rFonts w:ascii="Arial" w:hAnsi="Arial" w:cs="Arial"/>
          <w:sz w:val="22"/>
          <w:szCs w:val="22"/>
        </w:rPr>
      </w:pPr>
      <w:r w:rsidRPr="00587B83">
        <w:rPr>
          <w:rFonts w:ascii="Arial" w:hAnsi="Arial" w:cs="Arial"/>
          <w:sz w:val="22"/>
          <w:szCs w:val="22"/>
        </w:rPr>
        <w:t>wszelkie procedury, formularze, specyfikacje, plany handlowe, wiedzę techniczną, dokumentację licencyjną, biznes-plany.</w:t>
      </w:r>
      <w:r w:rsidRPr="00587B83">
        <w:rPr>
          <w:rFonts w:ascii="Arial" w:hAnsi="Arial" w:cs="Arial"/>
          <w:sz w:val="22"/>
          <w:szCs w:val="22"/>
        </w:rPr>
        <w:tab/>
      </w:r>
    </w:p>
    <w:p w14:paraId="4840737A" w14:textId="77777777" w:rsidR="00587B83" w:rsidRPr="00587B83" w:rsidRDefault="00587B83" w:rsidP="00587B83">
      <w:pPr>
        <w:pStyle w:val="ArticleL3"/>
        <w:numPr>
          <w:ilvl w:val="1"/>
          <w:numId w:val="16"/>
        </w:numPr>
        <w:tabs>
          <w:tab w:val="clear" w:pos="720"/>
          <w:tab w:val="num" w:pos="851"/>
        </w:tabs>
        <w:spacing w:before="0" w:after="0" w:line="360" w:lineRule="auto"/>
        <w:ind w:left="851" w:hanging="425"/>
        <w:outlineLvl w:val="2"/>
        <w:rPr>
          <w:rFonts w:ascii="Arial" w:hAnsi="Arial" w:cs="Arial"/>
          <w:sz w:val="22"/>
          <w:szCs w:val="22"/>
        </w:rPr>
      </w:pPr>
      <w:r w:rsidRPr="00587B83">
        <w:rPr>
          <w:rFonts w:ascii="Arial" w:hAnsi="Arial" w:cs="Arial"/>
          <w:sz w:val="22"/>
          <w:szCs w:val="22"/>
        </w:rPr>
        <w:t>informacje handlowe pozyskiwane w trakcie audytów w miejscach pozyskiwania biomasy będącej przedmiotem umowy przez Sprzedawcę.</w:t>
      </w:r>
    </w:p>
    <w:p w14:paraId="6B9AFCCA" w14:textId="77777777" w:rsidR="00587B83" w:rsidRPr="00587B83" w:rsidRDefault="00587B83" w:rsidP="00587B83">
      <w:pPr>
        <w:pStyle w:val="ArticleL2"/>
        <w:numPr>
          <w:ilvl w:val="0"/>
          <w:numId w:val="16"/>
        </w:numPr>
        <w:tabs>
          <w:tab w:val="clear" w:pos="390"/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587B83">
        <w:rPr>
          <w:rFonts w:ascii="Arial" w:hAnsi="Arial" w:cs="Arial"/>
          <w:sz w:val="22"/>
          <w:szCs w:val="22"/>
        </w:rPr>
        <w:t xml:space="preserve">Strony zobowiązują się traktować informacje, o których mowa w ust. 1, jako tajemnicę przedsiębiorstwa, której ujawnienie bez uprzedniej pisemnej zgody drugiej Strony traktowane będzie jako czyn nieuczciwej konkurencji, określony w art. 11 ustawy </w:t>
      </w:r>
      <w:proofErr w:type="gramStart"/>
      <w:r w:rsidRPr="00587B83">
        <w:rPr>
          <w:rFonts w:ascii="Arial" w:hAnsi="Arial" w:cs="Arial"/>
          <w:sz w:val="22"/>
          <w:szCs w:val="22"/>
        </w:rPr>
        <w:t>z  dnia</w:t>
      </w:r>
      <w:proofErr w:type="gramEnd"/>
      <w:r w:rsidRPr="00587B83">
        <w:rPr>
          <w:rFonts w:ascii="Arial" w:hAnsi="Arial" w:cs="Arial"/>
          <w:sz w:val="22"/>
          <w:szCs w:val="22"/>
        </w:rPr>
        <w:t xml:space="preserve">  16 kwietnia  1993r.  </w:t>
      </w:r>
      <w:proofErr w:type="gramStart"/>
      <w:r w:rsidRPr="00587B83">
        <w:rPr>
          <w:rFonts w:ascii="Arial" w:hAnsi="Arial" w:cs="Arial"/>
          <w:sz w:val="22"/>
          <w:szCs w:val="22"/>
        </w:rPr>
        <w:t>o  zwalczaniu</w:t>
      </w:r>
      <w:proofErr w:type="gramEnd"/>
      <w:r w:rsidRPr="00587B83">
        <w:rPr>
          <w:rFonts w:ascii="Arial" w:hAnsi="Arial" w:cs="Arial"/>
          <w:sz w:val="22"/>
          <w:szCs w:val="22"/>
        </w:rPr>
        <w:t xml:space="preserve"> nieuczciwej konkurencji (tj. Dz.U. z 2003r. Nr 153 poz. 1503 z </w:t>
      </w:r>
      <w:proofErr w:type="spellStart"/>
      <w:r w:rsidRPr="00587B83">
        <w:rPr>
          <w:rFonts w:ascii="Arial" w:hAnsi="Arial" w:cs="Arial"/>
          <w:sz w:val="22"/>
          <w:szCs w:val="22"/>
        </w:rPr>
        <w:t>późn</w:t>
      </w:r>
      <w:proofErr w:type="spellEnd"/>
      <w:r w:rsidRPr="00587B83">
        <w:rPr>
          <w:rFonts w:ascii="Arial" w:hAnsi="Arial" w:cs="Arial"/>
          <w:sz w:val="22"/>
          <w:szCs w:val="22"/>
        </w:rPr>
        <w:t>. zm.), za wyjątkiem informacji udostępnianych instytucjom finansowym tj. bankom, towarzystwom ubezpieczeniowym itp., w związku z realizacją przedmiotu Umowy, a także doradcom, w tym powoływanym ekspertom.</w:t>
      </w:r>
    </w:p>
    <w:p w14:paraId="33E0B9AF" w14:textId="77777777" w:rsidR="00587B83" w:rsidRPr="00587B83" w:rsidRDefault="00587B83" w:rsidP="00587B83">
      <w:pPr>
        <w:pStyle w:val="ArticleL2"/>
        <w:numPr>
          <w:ilvl w:val="0"/>
          <w:numId w:val="16"/>
        </w:numPr>
        <w:tabs>
          <w:tab w:val="clear" w:pos="390"/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587B83">
        <w:rPr>
          <w:rFonts w:ascii="Arial" w:hAnsi="Arial" w:cs="Arial"/>
          <w:sz w:val="22"/>
          <w:szCs w:val="22"/>
        </w:rPr>
        <w:t>Ograniczenia, o których mowa wyżej nie mają zastosowania do informacji, które staną się publicznie dostępne bez naruszenia postanowień Umowy tj.:</w:t>
      </w:r>
    </w:p>
    <w:p w14:paraId="4F40426B" w14:textId="77777777" w:rsidR="00587B83" w:rsidRPr="00587B83" w:rsidRDefault="00587B83" w:rsidP="00587B83">
      <w:pPr>
        <w:pStyle w:val="ArticleL3"/>
        <w:numPr>
          <w:ilvl w:val="1"/>
          <w:numId w:val="16"/>
        </w:numPr>
        <w:tabs>
          <w:tab w:val="clear" w:pos="720"/>
          <w:tab w:val="num" w:pos="851"/>
        </w:tabs>
        <w:spacing w:before="0" w:after="0" w:line="360" w:lineRule="auto"/>
        <w:ind w:left="851" w:hanging="425"/>
        <w:outlineLvl w:val="2"/>
        <w:rPr>
          <w:rFonts w:ascii="Arial" w:hAnsi="Arial" w:cs="Arial"/>
          <w:sz w:val="22"/>
          <w:szCs w:val="22"/>
        </w:rPr>
      </w:pPr>
      <w:r w:rsidRPr="00587B83">
        <w:rPr>
          <w:rFonts w:ascii="Arial" w:hAnsi="Arial" w:cs="Arial"/>
          <w:sz w:val="22"/>
          <w:szCs w:val="22"/>
        </w:rPr>
        <w:t>zostaną ujawnione jakiejkolwiek osobie trzeciej po uzyskaniu uprzedniej pisemnej zgody drugiej Strony,</w:t>
      </w:r>
    </w:p>
    <w:p w14:paraId="6F40E686" w14:textId="77777777" w:rsidR="00587B83" w:rsidRPr="00587B83" w:rsidRDefault="00587B83" w:rsidP="00587B83">
      <w:pPr>
        <w:pStyle w:val="ArticleL3"/>
        <w:numPr>
          <w:ilvl w:val="1"/>
          <w:numId w:val="16"/>
        </w:numPr>
        <w:tabs>
          <w:tab w:val="clear" w:pos="720"/>
          <w:tab w:val="num" w:pos="851"/>
        </w:tabs>
        <w:spacing w:before="0" w:after="0" w:line="360" w:lineRule="auto"/>
        <w:ind w:left="851" w:hanging="425"/>
        <w:outlineLvl w:val="2"/>
        <w:rPr>
          <w:rFonts w:ascii="Arial" w:hAnsi="Arial" w:cs="Arial"/>
          <w:sz w:val="22"/>
          <w:szCs w:val="22"/>
        </w:rPr>
      </w:pPr>
      <w:r w:rsidRPr="00587B83">
        <w:rPr>
          <w:rFonts w:ascii="Arial" w:hAnsi="Arial" w:cs="Arial"/>
          <w:sz w:val="22"/>
          <w:szCs w:val="22"/>
        </w:rPr>
        <w:t>ich ujawnienie będzie wymagane przepisami prawa lub orzeczeniem właściwego sądu pod warunkiem, że Strona ujawniająca zawiadomi drugą Stronę o tym obowiązku przed takim ujawnieniem,</w:t>
      </w:r>
    </w:p>
    <w:p w14:paraId="27D892D9" w14:textId="77777777" w:rsidR="00587B83" w:rsidRPr="00587B83" w:rsidRDefault="00587B83" w:rsidP="00587B83">
      <w:pPr>
        <w:pStyle w:val="ArticleL3"/>
        <w:numPr>
          <w:ilvl w:val="1"/>
          <w:numId w:val="16"/>
        </w:numPr>
        <w:tabs>
          <w:tab w:val="clear" w:pos="720"/>
          <w:tab w:val="num" w:pos="851"/>
        </w:tabs>
        <w:spacing w:before="0" w:after="0" w:line="360" w:lineRule="auto"/>
        <w:ind w:left="851" w:hanging="425"/>
        <w:outlineLvl w:val="2"/>
        <w:rPr>
          <w:rFonts w:ascii="Arial" w:hAnsi="Arial" w:cs="Arial"/>
          <w:sz w:val="22"/>
          <w:szCs w:val="22"/>
        </w:rPr>
      </w:pPr>
      <w:r w:rsidRPr="00587B83">
        <w:rPr>
          <w:rFonts w:ascii="Arial" w:hAnsi="Arial" w:cs="Arial"/>
          <w:sz w:val="22"/>
          <w:szCs w:val="22"/>
        </w:rPr>
        <w:t>ich ujawnienie jest wymagane przez jakąkolwiek giełdę papierów wartościowych, organ władz</w:t>
      </w:r>
      <w:r w:rsidR="00B565D0">
        <w:rPr>
          <w:rFonts w:ascii="Arial" w:hAnsi="Arial" w:cs="Arial"/>
          <w:sz w:val="22"/>
          <w:szCs w:val="22"/>
        </w:rPr>
        <w:t>y wykonawczej lub ustawodawczej lub stosowne przepisy ustawy o dostępie do informacji publicznych.</w:t>
      </w:r>
    </w:p>
    <w:p w14:paraId="3A866586" w14:textId="77777777" w:rsidR="00587B83" w:rsidRPr="00587B83" w:rsidRDefault="00587B83" w:rsidP="00587B83">
      <w:pPr>
        <w:pStyle w:val="ArticleL2"/>
        <w:numPr>
          <w:ilvl w:val="0"/>
          <w:numId w:val="16"/>
        </w:numPr>
        <w:tabs>
          <w:tab w:val="clear" w:pos="390"/>
          <w:tab w:val="num" w:pos="426"/>
        </w:tabs>
        <w:spacing w:before="0" w:after="0" w:line="360" w:lineRule="auto"/>
        <w:ind w:left="425" w:hanging="425"/>
        <w:rPr>
          <w:rFonts w:ascii="Arial" w:hAnsi="Arial" w:cs="Arial"/>
          <w:sz w:val="22"/>
          <w:szCs w:val="22"/>
        </w:rPr>
      </w:pPr>
      <w:r w:rsidRPr="00587B83">
        <w:rPr>
          <w:rFonts w:ascii="Arial" w:hAnsi="Arial" w:cs="Arial"/>
          <w:sz w:val="22"/>
          <w:szCs w:val="22"/>
        </w:rPr>
        <w:lastRenderedPageBreak/>
        <w:t xml:space="preserve">Postanowienia zawarte w ust. 4 i 5 nie będą stanowiły przeszkody dla którejkolwiek ze Stron w ujawnieniu informacji, działającemu w imieniu Strony </w:t>
      </w:r>
      <w:r w:rsidRPr="00587B83">
        <w:rPr>
          <w:rFonts w:ascii="Arial" w:hAnsi="Arial" w:cs="Arial"/>
          <w:spacing w:val="-4"/>
          <w:sz w:val="22"/>
          <w:szCs w:val="22"/>
        </w:rPr>
        <w:t>konsultantowi i podwykonawcy, z zachowaniem wymogów określonych w ust. 7 i 8.</w:t>
      </w:r>
    </w:p>
    <w:p w14:paraId="50F1A596" w14:textId="77777777" w:rsidR="00587B83" w:rsidRPr="00587B83" w:rsidRDefault="00587B83" w:rsidP="00587B83">
      <w:pPr>
        <w:pStyle w:val="ArticleL2"/>
        <w:numPr>
          <w:ilvl w:val="0"/>
          <w:numId w:val="16"/>
        </w:numPr>
        <w:tabs>
          <w:tab w:val="clear" w:pos="390"/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587B83">
        <w:rPr>
          <w:rFonts w:ascii="Arial" w:hAnsi="Arial" w:cs="Arial"/>
          <w:sz w:val="22"/>
          <w:szCs w:val="22"/>
        </w:rPr>
        <w:t xml:space="preserve">Strony odpowiadają za dochowanie klauzuli poufności oraz tajemnicy przedsiębiorstwa przez jej pracowników, konsultantów oraz podwykonawców. </w:t>
      </w:r>
    </w:p>
    <w:p w14:paraId="616A5883" w14:textId="77777777" w:rsidR="00587B83" w:rsidRPr="00587B83" w:rsidRDefault="00587B83" w:rsidP="00587B83">
      <w:pPr>
        <w:pStyle w:val="ArticleL2"/>
        <w:numPr>
          <w:ilvl w:val="0"/>
          <w:numId w:val="16"/>
        </w:numPr>
        <w:tabs>
          <w:tab w:val="clear" w:pos="390"/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587B83">
        <w:rPr>
          <w:rFonts w:ascii="Arial" w:hAnsi="Arial" w:cs="Arial"/>
          <w:sz w:val="22"/>
          <w:szCs w:val="22"/>
        </w:rPr>
        <w:t xml:space="preserve">Obowiązek zachowania poufności dotyczy zarówno okresu obowiązywania Umowy, jak i okresu po jej rozwiązaniu lub wygaśnięciu. </w:t>
      </w:r>
    </w:p>
    <w:p w14:paraId="47D27E71" w14:textId="77777777" w:rsidR="00587B83" w:rsidRPr="00587B83" w:rsidRDefault="00587B83" w:rsidP="00587B83">
      <w:pPr>
        <w:spacing w:line="360" w:lineRule="auto"/>
        <w:rPr>
          <w:b/>
          <w:sz w:val="22"/>
        </w:rPr>
      </w:pPr>
    </w:p>
    <w:p w14:paraId="7149A19F" w14:textId="77777777" w:rsidR="00D7703F" w:rsidRPr="002C28E8" w:rsidRDefault="00D7703F" w:rsidP="00D7703F">
      <w:pPr>
        <w:pStyle w:val="Heading1"/>
        <w:keepNext/>
        <w:keepLines/>
        <w:spacing w:before="0" w:after="187" w:line="360" w:lineRule="auto"/>
        <w:ind w:right="180"/>
        <w:contextualSpacing/>
      </w:pPr>
      <w:bookmarkStart w:id="1" w:name="bookmark6"/>
      <w:r w:rsidRPr="002C28E8">
        <w:t xml:space="preserve">§ </w:t>
      </w:r>
      <w:bookmarkEnd w:id="1"/>
      <w:r w:rsidR="00686244">
        <w:t>11</w:t>
      </w:r>
    </w:p>
    <w:p w14:paraId="30CA322B" w14:textId="77777777" w:rsidR="00686244" w:rsidRDefault="00D7703F" w:rsidP="00D7703F">
      <w:pPr>
        <w:pStyle w:val="Tekstpodstawowy1"/>
        <w:spacing w:before="0" w:after="0" w:line="360" w:lineRule="auto"/>
        <w:ind w:right="20" w:firstLine="0"/>
        <w:contextualSpacing/>
        <w:jc w:val="both"/>
      </w:pPr>
      <w:r w:rsidRPr="00747BA8">
        <w:t>Wszelkie spory wynikające z niniejszej umowy podlegają rozstrzygnięciu przez sąd właściwy</w:t>
      </w:r>
    </w:p>
    <w:p w14:paraId="57F37A8E" w14:textId="77777777" w:rsidR="00D7703F" w:rsidRPr="00747BA8" w:rsidRDefault="00D7703F" w:rsidP="00D7703F">
      <w:pPr>
        <w:pStyle w:val="Tekstpodstawowy1"/>
        <w:spacing w:before="0" w:after="0" w:line="360" w:lineRule="auto"/>
        <w:ind w:right="20" w:firstLine="0"/>
        <w:contextualSpacing/>
        <w:jc w:val="both"/>
      </w:pPr>
      <w:r w:rsidRPr="00747BA8">
        <w:t xml:space="preserve"> miejscowo dla siedziby Zamawiającego.</w:t>
      </w:r>
    </w:p>
    <w:p w14:paraId="32B178BF" w14:textId="77777777" w:rsidR="00D7703F" w:rsidRPr="002C28E8" w:rsidRDefault="00D7703F" w:rsidP="00D7703F">
      <w:pPr>
        <w:pStyle w:val="Heading2"/>
        <w:keepNext/>
        <w:keepLines/>
        <w:spacing w:before="0" w:after="182" w:line="360" w:lineRule="auto"/>
        <w:ind w:left="-142"/>
        <w:contextualSpacing/>
      </w:pPr>
      <w:bookmarkStart w:id="2" w:name="bookmark7"/>
      <w:r w:rsidRPr="002C28E8">
        <w:t xml:space="preserve">§ </w:t>
      </w:r>
      <w:bookmarkEnd w:id="2"/>
      <w:r w:rsidR="00686244">
        <w:t>12</w:t>
      </w:r>
    </w:p>
    <w:p w14:paraId="5D720516" w14:textId="77777777" w:rsidR="006F6CEA" w:rsidRDefault="00D7703F" w:rsidP="0073748E">
      <w:pPr>
        <w:pStyle w:val="Tekstpodstawowy1"/>
        <w:spacing w:before="0" w:after="366" w:line="360" w:lineRule="auto"/>
        <w:ind w:left="20" w:right="260" w:firstLine="0"/>
        <w:contextualSpacing/>
      </w:pPr>
      <w:r>
        <w:t>W sprawach nie uregulowanych niniejszą umową mają zastosowanie przepisy ustawy Prawo Zamówień Publicznych oraz Kodeksu Cywilnego.</w:t>
      </w:r>
    </w:p>
    <w:p w14:paraId="7A3A04B1" w14:textId="77777777" w:rsidR="00686244" w:rsidRDefault="00686244" w:rsidP="0073748E">
      <w:pPr>
        <w:pStyle w:val="Tekstpodstawowy1"/>
        <w:spacing w:before="0" w:after="366" w:line="360" w:lineRule="auto"/>
        <w:ind w:left="20" w:right="260" w:firstLine="0"/>
        <w:contextualSpacing/>
      </w:pPr>
    </w:p>
    <w:p w14:paraId="1ED2E321" w14:textId="77777777" w:rsidR="00D7703F" w:rsidRPr="002C28E8" w:rsidRDefault="00686244" w:rsidP="00D7703F">
      <w:pPr>
        <w:pStyle w:val="Tekstpodstawowy1"/>
        <w:spacing w:before="0" w:after="366" w:line="360" w:lineRule="auto"/>
        <w:ind w:left="20" w:right="260" w:firstLine="0"/>
        <w:contextualSpacing/>
        <w:jc w:val="center"/>
        <w:rPr>
          <w:b/>
          <w:color w:val="auto"/>
        </w:rPr>
      </w:pPr>
      <w:r>
        <w:rPr>
          <w:b/>
          <w:color w:val="auto"/>
        </w:rPr>
        <w:t>§ 13</w:t>
      </w:r>
    </w:p>
    <w:p w14:paraId="1B6020F6" w14:textId="77777777" w:rsidR="00D7703F" w:rsidRPr="00747BA8" w:rsidRDefault="00D7703F" w:rsidP="00D7703F">
      <w:pPr>
        <w:pStyle w:val="Tekstpodstawowy1"/>
        <w:spacing w:before="0" w:after="366" w:line="360" w:lineRule="auto"/>
        <w:ind w:left="20" w:right="260" w:firstLine="0"/>
        <w:contextualSpacing/>
        <w:jc w:val="both"/>
        <w:rPr>
          <w:color w:val="auto"/>
        </w:rPr>
      </w:pPr>
      <w:r w:rsidRPr="00747BA8">
        <w:rPr>
          <w:color w:val="auto"/>
        </w:rPr>
        <w:t xml:space="preserve">Wykonawca nie może bez uprzedniej pisemnej zgody Zamawiającego przenieść przysługujących mu od Zamawiającego wierzytelności, w szczególności dokonać przelewu wierzytelności na rzecz osoby trzeciej. </w:t>
      </w:r>
    </w:p>
    <w:p w14:paraId="51DD4B24" w14:textId="77777777" w:rsidR="00D7703F" w:rsidRPr="002C28E8" w:rsidRDefault="00686244" w:rsidP="00D7703F">
      <w:pPr>
        <w:pStyle w:val="Tekstpodstawowy1"/>
        <w:spacing w:before="0" w:after="366" w:line="360" w:lineRule="auto"/>
        <w:ind w:left="20" w:right="260" w:firstLine="0"/>
        <w:contextualSpacing/>
        <w:jc w:val="center"/>
        <w:rPr>
          <w:b/>
          <w:color w:val="auto"/>
        </w:rPr>
      </w:pPr>
      <w:r>
        <w:rPr>
          <w:b/>
          <w:color w:val="auto"/>
        </w:rPr>
        <w:t>§ 14</w:t>
      </w:r>
    </w:p>
    <w:p w14:paraId="319892C0" w14:textId="77777777" w:rsidR="00D7703F" w:rsidRPr="00747BA8" w:rsidRDefault="00D7703F" w:rsidP="00D7703F">
      <w:pPr>
        <w:pStyle w:val="Tekstpodstawowy1"/>
        <w:spacing w:before="0" w:after="366" w:line="360" w:lineRule="auto"/>
        <w:ind w:left="20" w:right="260" w:firstLine="0"/>
        <w:contextualSpacing/>
        <w:jc w:val="both"/>
        <w:rPr>
          <w:color w:val="auto"/>
        </w:rPr>
      </w:pPr>
      <w:r w:rsidRPr="00747BA8">
        <w:rPr>
          <w:color w:val="auto"/>
        </w:rPr>
        <w:t>Jeżeli którekolwiek z postanowień niniejszej umowy jest lub stanie się nieważne, nie narusza to ważności pozostałych postanowień. W miejsce postanowień nieważnych Strony niezwłocznie uzgodnią takie postanowienia, które będą odpowiadać znaczeniu i celowi postanowień nieważnych.</w:t>
      </w:r>
    </w:p>
    <w:p w14:paraId="45428E17" w14:textId="77777777" w:rsidR="00D7703F" w:rsidRPr="002C28E8" w:rsidRDefault="00D7703F" w:rsidP="00D7703F">
      <w:pPr>
        <w:pStyle w:val="Heading2"/>
        <w:keepNext/>
        <w:keepLines/>
        <w:spacing w:before="0" w:after="183" w:line="360" w:lineRule="auto"/>
        <w:ind w:left="240"/>
        <w:contextualSpacing/>
        <w:jc w:val="left"/>
      </w:pPr>
      <w:bookmarkStart w:id="3" w:name="bookmark8"/>
      <w:r>
        <w:t xml:space="preserve">                                                                       </w:t>
      </w:r>
      <w:r w:rsidRPr="002C28E8">
        <w:t xml:space="preserve">§ </w:t>
      </w:r>
      <w:bookmarkEnd w:id="3"/>
      <w:r w:rsidR="00686244">
        <w:t>15</w:t>
      </w:r>
    </w:p>
    <w:p w14:paraId="2551E6FE" w14:textId="77777777" w:rsidR="00D7703F" w:rsidRDefault="00D7703F" w:rsidP="00D7703F">
      <w:pPr>
        <w:pStyle w:val="Tekstpodstawowy1"/>
        <w:spacing w:before="0" w:after="370" w:line="360" w:lineRule="auto"/>
        <w:ind w:left="20" w:right="260" w:firstLine="0"/>
        <w:contextualSpacing/>
      </w:pPr>
      <w:r>
        <w:t>Wszelkie zmiany niniejszej umowy wymagają formy pisemnej pod rygorem nieważności, z zastrzeżeniem art. 144 ustawy Prawo zamówień publicznych.</w:t>
      </w:r>
    </w:p>
    <w:p w14:paraId="5217618F" w14:textId="77777777" w:rsidR="00D7703F" w:rsidRPr="002C28E8" w:rsidRDefault="006F6CEA" w:rsidP="006F6CEA">
      <w:pPr>
        <w:pStyle w:val="Heading2"/>
        <w:keepNext/>
        <w:keepLines/>
        <w:spacing w:before="0" w:after="187" w:line="360" w:lineRule="auto"/>
        <w:ind w:left="240"/>
        <w:contextualSpacing/>
        <w:jc w:val="both"/>
      </w:pPr>
      <w:bookmarkStart w:id="4" w:name="bookmark9"/>
      <w:r>
        <w:t xml:space="preserve">                                                                       </w:t>
      </w:r>
      <w:r w:rsidR="00D7703F" w:rsidRPr="002C28E8">
        <w:t>§ 1</w:t>
      </w:r>
      <w:bookmarkEnd w:id="4"/>
      <w:r w:rsidR="00686244">
        <w:t>6</w:t>
      </w:r>
    </w:p>
    <w:p w14:paraId="66068922" w14:textId="77777777" w:rsidR="00D7703F" w:rsidRDefault="00D7703F" w:rsidP="00D7703F">
      <w:pPr>
        <w:pStyle w:val="Tekstpodstawowy1"/>
        <w:spacing w:before="0" w:after="1206" w:line="360" w:lineRule="auto"/>
        <w:ind w:left="20" w:right="260" w:firstLine="0"/>
        <w:contextualSpacing/>
      </w:pPr>
      <w:r>
        <w:t>Umowę spisano w dwóch jednobrzmiących egzemplarzach, po jednym dla każdej ze stron.</w:t>
      </w:r>
    </w:p>
    <w:p w14:paraId="23C7C38E" w14:textId="77777777" w:rsidR="00D7703F" w:rsidRDefault="0073748E" w:rsidP="00000C38">
      <w:pPr>
        <w:pStyle w:val="Bodytext2"/>
        <w:tabs>
          <w:tab w:val="left" w:pos="7071"/>
        </w:tabs>
        <w:spacing w:line="360" w:lineRule="auto"/>
        <w:ind w:left="380"/>
        <w:contextualSpacing/>
        <w:jc w:val="left"/>
      </w:pPr>
      <w:r>
        <w:t>Wykonawca</w:t>
      </w:r>
      <w:r>
        <w:tab/>
        <w:t>Zamawiają</w:t>
      </w:r>
      <w:r w:rsidR="00F702A8">
        <w:t>cy</w:t>
      </w:r>
    </w:p>
    <w:sectPr w:rsidR="00D7703F" w:rsidSect="0039722D">
      <w:headerReference w:type="even" r:id="rId8"/>
      <w:headerReference w:type="default" r:id="rId9"/>
      <w:headerReference w:type="first" r:id="rId10"/>
      <w:pgSz w:w="11904" w:h="16838"/>
      <w:pgMar w:top="1673" w:right="1147" w:bottom="1597" w:left="1133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75784" w14:textId="77777777" w:rsidR="00A4396A" w:rsidRDefault="00A4396A">
      <w:pPr>
        <w:spacing w:after="0" w:line="240" w:lineRule="auto"/>
      </w:pPr>
      <w:r>
        <w:separator/>
      </w:r>
    </w:p>
  </w:endnote>
  <w:endnote w:type="continuationSeparator" w:id="0">
    <w:p w14:paraId="509C1C0A" w14:textId="77777777" w:rsidR="00A4396A" w:rsidRDefault="00A4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69501" w14:textId="77777777" w:rsidR="00A4396A" w:rsidRDefault="00A4396A">
      <w:pPr>
        <w:spacing w:after="0" w:line="240" w:lineRule="auto"/>
      </w:pPr>
      <w:r>
        <w:separator/>
      </w:r>
    </w:p>
  </w:footnote>
  <w:footnote w:type="continuationSeparator" w:id="0">
    <w:p w14:paraId="4B100B98" w14:textId="77777777" w:rsidR="00A4396A" w:rsidRDefault="00A4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089EB" w14:textId="77777777" w:rsidR="0053493A" w:rsidRDefault="0053493A">
    <w:pPr>
      <w:spacing w:after="0" w:line="259" w:lineRule="auto"/>
      <w:ind w:left="13" w:firstLine="0"/>
      <w:jc w:val="center"/>
    </w:pPr>
    <w:r>
      <w:rPr>
        <w:i/>
        <w:sz w:val="16"/>
      </w:rPr>
      <w:t xml:space="preserve">Sprawa nr RZZO/TI/2016/1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AD9FC" w14:textId="276F2636" w:rsidR="0053493A" w:rsidRDefault="0053493A" w:rsidP="00D01DAF">
    <w:pPr>
      <w:pStyle w:val="Nagwek"/>
    </w:pPr>
    <w:r>
      <w:tab/>
    </w:r>
    <w:r>
      <w:tab/>
    </w:r>
    <w:r w:rsidR="00D01DAF">
      <w:t>Znak Sprawy RZZO/TI/2020/5 – załącznik nr 5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5CB2D" w14:textId="77777777" w:rsidR="0053493A" w:rsidRDefault="0053493A">
    <w:pPr>
      <w:spacing w:after="0" w:line="259" w:lineRule="auto"/>
      <w:ind w:left="13" w:firstLine="0"/>
      <w:jc w:val="center"/>
    </w:pPr>
    <w:r>
      <w:rPr>
        <w:i/>
        <w:sz w:val="16"/>
      </w:rPr>
      <w:t xml:space="preserve">Sprawa nr RZZO/TI/2016/1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331"/>
    <w:multiLevelType w:val="hybridMultilevel"/>
    <w:tmpl w:val="2848A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7307D"/>
    <w:multiLevelType w:val="multilevel"/>
    <w:tmpl w:val="D776629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AC60990"/>
    <w:multiLevelType w:val="hybridMultilevel"/>
    <w:tmpl w:val="96282AB0"/>
    <w:lvl w:ilvl="0" w:tplc="E8EAE62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0C0F3E9C"/>
    <w:multiLevelType w:val="hybridMultilevel"/>
    <w:tmpl w:val="D0025D9A"/>
    <w:lvl w:ilvl="0" w:tplc="68AE3EB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1051250E"/>
    <w:multiLevelType w:val="hybridMultilevel"/>
    <w:tmpl w:val="534262E2"/>
    <w:lvl w:ilvl="0" w:tplc="0415000F">
      <w:start w:val="1"/>
      <w:numFmt w:val="decimal"/>
      <w:lvlText w:val="%1."/>
      <w:lvlJc w:val="left"/>
      <w:pPr>
        <w:ind w:left="398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2EBB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20B7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EE88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7E27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D6B1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46C2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8A0C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50DF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EC39A2"/>
    <w:multiLevelType w:val="hybridMultilevel"/>
    <w:tmpl w:val="311422A6"/>
    <w:lvl w:ilvl="0" w:tplc="A70C250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237203E4"/>
    <w:multiLevelType w:val="hybridMultilevel"/>
    <w:tmpl w:val="25F0EEB8"/>
    <w:lvl w:ilvl="0" w:tplc="D7489A94">
      <w:start w:val="1"/>
      <w:numFmt w:val="decimal"/>
      <w:lvlText w:val="%1."/>
      <w:lvlJc w:val="left"/>
      <w:pPr>
        <w:ind w:left="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8C5802">
      <w:start w:val="1"/>
      <w:numFmt w:val="lowerLetter"/>
      <w:lvlText w:val="%2.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97EEDDC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98541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CA8AD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1A1910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E68A94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AC7610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18A3ED2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BB4D88"/>
    <w:multiLevelType w:val="hybridMultilevel"/>
    <w:tmpl w:val="E482FF3A"/>
    <w:lvl w:ilvl="0" w:tplc="6BAC467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2B627A1E"/>
    <w:multiLevelType w:val="hybridMultilevel"/>
    <w:tmpl w:val="268047A6"/>
    <w:lvl w:ilvl="0" w:tplc="301E728A">
      <w:start w:val="1"/>
      <w:numFmt w:val="decimal"/>
      <w:lvlText w:val="%1."/>
      <w:lvlJc w:val="left"/>
      <w:pPr>
        <w:ind w:left="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E8C2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C2CD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DFAA4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C0DE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A2C1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E4D0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0CBD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9446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8A7852"/>
    <w:multiLevelType w:val="hybridMultilevel"/>
    <w:tmpl w:val="637ABAEE"/>
    <w:lvl w:ilvl="0" w:tplc="1C786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3276136E"/>
    <w:multiLevelType w:val="multilevel"/>
    <w:tmpl w:val="9ED02208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57933BA"/>
    <w:multiLevelType w:val="hybridMultilevel"/>
    <w:tmpl w:val="80CA6B78"/>
    <w:lvl w:ilvl="0" w:tplc="A480478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8503E"/>
    <w:multiLevelType w:val="hybridMultilevel"/>
    <w:tmpl w:val="8BACBFBA"/>
    <w:lvl w:ilvl="0" w:tplc="E7624318">
      <w:start w:val="1"/>
      <w:numFmt w:val="decimal"/>
      <w:lvlText w:val="%1.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476C2">
      <w:start w:val="1"/>
      <w:numFmt w:val="lowerLetter"/>
      <w:lvlText w:val="%2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F08C3E">
      <w:start w:val="1"/>
      <w:numFmt w:val="lowerRoman"/>
      <w:lvlText w:val="%3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14D5E8">
      <w:start w:val="1"/>
      <w:numFmt w:val="decimal"/>
      <w:lvlText w:val="%4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88FB5C">
      <w:start w:val="1"/>
      <w:numFmt w:val="lowerLetter"/>
      <w:lvlText w:val="%5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2A5D36">
      <w:start w:val="1"/>
      <w:numFmt w:val="lowerRoman"/>
      <w:lvlText w:val="%6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BE04D0">
      <w:start w:val="1"/>
      <w:numFmt w:val="decimal"/>
      <w:lvlText w:val="%7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BA740A">
      <w:start w:val="1"/>
      <w:numFmt w:val="lowerLetter"/>
      <w:lvlText w:val="%8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EAE684A">
      <w:start w:val="1"/>
      <w:numFmt w:val="lowerRoman"/>
      <w:lvlText w:val="%9"/>
      <w:lvlJc w:val="left"/>
      <w:pPr>
        <w:ind w:left="6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805DC9"/>
    <w:multiLevelType w:val="multilevel"/>
    <w:tmpl w:val="252ECBAC"/>
    <w:lvl w:ilvl="0">
      <w:start w:val="1"/>
      <w:numFmt w:val="decimal"/>
      <w:lvlText w:val="%1.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565379"/>
    <w:multiLevelType w:val="hybridMultilevel"/>
    <w:tmpl w:val="34C4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97349"/>
    <w:multiLevelType w:val="hybridMultilevel"/>
    <w:tmpl w:val="F92CB9C2"/>
    <w:lvl w:ilvl="0" w:tplc="EF785492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6" w15:restartNumberingAfterBreak="0">
    <w:nsid w:val="46E15D75"/>
    <w:multiLevelType w:val="hybridMultilevel"/>
    <w:tmpl w:val="52E2104A"/>
    <w:lvl w:ilvl="0" w:tplc="2C6CBA4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FA609A"/>
    <w:multiLevelType w:val="hybridMultilevel"/>
    <w:tmpl w:val="A9D01A44"/>
    <w:lvl w:ilvl="0" w:tplc="FC3C178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23247D80">
      <w:start w:val="1"/>
      <w:numFmt w:val="lowerLetter"/>
      <w:lvlText w:val="%2."/>
      <w:lvlJc w:val="left"/>
      <w:pPr>
        <w:ind w:left="1118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8" w15:restartNumberingAfterBreak="0">
    <w:nsid w:val="6D4F462E"/>
    <w:multiLevelType w:val="multilevel"/>
    <w:tmpl w:val="3F9813E8"/>
    <w:lvl w:ilvl="0">
      <w:start w:val="1"/>
      <w:numFmt w:val="decimal"/>
      <w:pStyle w:val="ArticleL1"/>
      <w:suff w:val="nothing"/>
      <w:lvlText w:val="ARTYKUŁ %1"/>
      <w:lvlJc w:val="left"/>
      <w:pPr>
        <w:ind w:left="432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rticleL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rticleL5"/>
      <w:lvlText w:val="(%5)"/>
      <w:lvlJc w:val="left"/>
      <w:pPr>
        <w:tabs>
          <w:tab w:val="num" w:pos="1440"/>
        </w:tabs>
        <w:ind w:left="1021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Restart w:val="0"/>
      <w:pStyle w:val="ArticleL6"/>
      <w:lvlText w:val="·"/>
      <w:lvlJc w:val="left"/>
      <w:pPr>
        <w:tabs>
          <w:tab w:val="num" w:pos="1440"/>
        </w:tabs>
        <w:ind w:left="-15308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2160"/>
        </w:tabs>
        <w:ind w:left="-19135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2880"/>
        </w:tabs>
        <w:ind w:left="-22962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ArticleL9"/>
      <w:lvlText w:val="(%9)"/>
      <w:lvlJc w:val="left"/>
      <w:pPr>
        <w:tabs>
          <w:tab w:val="num" w:pos="3600"/>
        </w:tabs>
        <w:ind w:left="-26789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B791C81"/>
    <w:multiLevelType w:val="hybridMultilevel"/>
    <w:tmpl w:val="4F68DCE6"/>
    <w:lvl w:ilvl="0" w:tplc="E2127444">
      <w:start w:val="1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D8A33C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243ED6">
      <w:start w:val="1"/>
      <w:numFmt w:val="bullet"/>
      <w:lvlText w:val="▪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44166C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C07600">
      <w:start w:val="1"/>
      <w:numFmt w:val="bullet"/>
      <w:lvlText w:val="o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8C6C7A">
      <w:start w:val="1"/>
      <w:numFmt w:val="bullet"/>
      <w:lvlText w:val="▪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12C7EA">
      <w:start w:val="1"/>
      <w:numFmt w:val="bullet"/>
      <w:lvlText w:val="•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527FFE">
      <w:start w:val="1"/>
      <w:numFmt w:val="bullet"/>
      <w:lvlText w:val="o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8611F4">
      <w:start w:val="1"/>
      <w:numFmt w:val="bullet"/>
      <w:lvlText w:val="▪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6"/>
  </w:num>
  <w:num w:numId="5">
    <w:abstractNumId w:val="12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15"/>
  </w:num>
  <w:num w:numId="12">
    <w:abstractNumId w:val="16"/>
  </w:num>
  <w:num w:numId="13">
    <w:abstractNumId w:val="14"/>
  </w:num>
  <w:num w:numId="14">
    <w:abstractNumId w:val="18"/>
  </w:num>
  <w:num w:numId="15">
    <w:abstractNumId w:val="10"/>
  </w:num>
  <w:num w:numId="16">
    <w:abstractNumId w:val="1"/>
  </w:num>
  <w:num w:numId="17">
    <w:abstractNumId w:val="17"/>
  </w:num>
  <w:num w:numId="18">
    <w:abstractNumId w:val="13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62"/>
    <w:rsid w:val="00000C38"/>
    <w:rsid w:val="0000445A"/>
    <w:rsid w:val="00081909"/>
    <w:rsid w:val="000A25B0"/>
    <w:rsid w:val="000B45F0"/>
    <w:rsid w:val="000C1DB2"/>
    <w:rsid w:val="000D2080"/>
    <w:rsid w:val="000F0F9E"/>
    <w:rsid w:val="00152930"/>
    <w:rsid w:val="001C6FCA"/>
    <w:rsid w:val="001F51DA"/>
    <w:rsid w:val="00206BD1"/>
    <w:rsid w:val="00206D21"/>
    <w:rsid w:val="00213972"/>
    <w:rsid w:val="0021758A"/>
    <w:rsid w:val="00243BB8"/>
    <w:rsid w:val="002920C1"/>
    <w:rsid w:val="002B3FE2"/>
    <w:rsid w:val="002C7741"/>
    <w:rsid w:val="002E495F"/>
    <w:rsid w:val="003406BB"/>
    <w:rsid w:val="0035671C"/>
    <w:rsid w:val="0039722D"/>
    <w:rsid w:val="0039736D"/>
    <w:rsid w:val="003B7E1D"/>
    <w:rsid w:val="003D4FAB"/>
    <w:rsid w:val="003E4819"/>
    <w:rsid w:val="003E5F75"/>
    <w:rsid w:val="003E79F4"/>
    <w:rsid w:val="00400C4A"/>
    <w:rsid w:val="00401644"/>
    <w:rsid w:val="00424E48"/>
    <w:rsid w:val="00456620"/>
    <w:rsid w:val="00475CE7"/>
    <w:rsid w:val="00490240"/>
    <w:rsid w:val="004A78AF"/>
    <w:rsid w:val="004C2AA9"/>
    <w:rsid w:val="00503F08"/>
    <w:rsid w:val="00511766"/>
    <w:rsid w:val="005270B2"/>
    <w:rsid w:val="0053493A"/>
    <w:rsid w:val="005569E6"/>
    <w:rsid w:val="00557395"/>
    <w:rsid w:val="005773F3"/>
    <w:rsid w:val="00587B83"/>
    <w:rsid w:val="005A2EFE"/>
    <w:rsid w:val="005D001E"/>
    <w:rsid w:val="005E29D5"/>
    <w:rsid w:val="005F302A"/>
    <w:rsid w:val="00661F17"/>
    <w:rsid w:val="00666B17"/>
    <w:rsid w:val="00676CB7"/>
    <w:rsid w:val="00676D64"/>
    <w:rsid w:val="006827FC"/>
    <w:rsid w:val="00686244"/>
    <w:rsid w:val="006B7E7A"/>
    <w:rsid w:val="006C0325"/>
    <w:rsid w:val="006E181D"/>
    <w:rsid w:val="006F4FF8"/>
    <w:rsid w:val="006F6BA1"/>
    <w:rsid w:val="006F6CEA"/>
    <w:rsid w:val="00712185"/>
    <w:rsid w:val="00735023"/>
    <w:rsid w:val="0073748E"/>
    <w:rsid w:val="007469B3"/>
    <w:rsid w:val="007719C9"/>
    <w:rsid w:val="00773278"/>
    <w:rsid w:val="007A3717"/>
    <w:rsid w:val="007B712D"/>
    <w:rsid w:val="007D272B"/>
    <w:rsid w:val="008178A3"/>
    <w:rsid w:val="00831C40"/>
    <w:rsid w:val="0084686B"/>
    <w:rsid w:val="008573CE"/>
    <w:rsid w:val="00891962"/>
    <w:rsid w:val="008C39D5"/>
    <w:rsid w:val="008D55E3"/>
    <w:rsid w:val="008E1FB0"/>
    <w:rsid w:val="009137DF"/>
    <w:rsid w:val="009A1F49"/>
    <w:rsid w:val="009A68C7"/>
    <w:rsid w:val="009B053C"/>
    <w:rsid w:val="009E3E46"/>
    <w:rsid w:val="00A06BC4"/>
    <w:rsid w:val="00A41EC6"/>
    <w:rsid w:val="00A4396A"/>
    <w:rsid w:val="00A55212"/>
    <w:rsid w:val="00A9548C"/>
    <w:rsid w:val="00AF5A07"/>
    <w:rsid w:val="00B31BDA"/>
    <w:rsid w:val="00B474DB"/>
    <w:rsid w:val="00B565D0"/>
    <w:rsid w:val="00B675CB"/>
    <w:rsid w:val="00B70FB4"/>
    <w:rsid w:val="00B92C09"/>
    <w:rsid w:val="00BB1F6E"/>
    <w:rsid w:val="00BF4C2A"/>
    <w:rsid w:val="00C0624D"/>
    <w:rsid w:val="00C26640"/>
    <w:rsid w:val="00C70FBE"/>
    <w:rsid w:val="00CA3FAC"/>
    <w:rsid w:val="00CA696E"/>
    <w:rsid w:val="00CD1BC6"/>
    <w:rsid w:val="00CD6AB2"/>
    <w:rsid w:val="00CF1AD6"/>
    <w:rsid w:val="00D01DAF"/>
    <w:rsid w:val="00D0620E"/>
    <w:rsid w:val="00D14C96"/>
    <w:rsid w:val="00D256A5"/>
    <w:rsid w:val="00D25804"/>
    <w:rsid w:val="00D61C6F"/>
    <w:rsid w:val="00D63377"/>
    <w:rsid w:val="00D75CD8"/>
    <w:rsid w:val="00D7703F"/>
    <w:rsid w:val="00D85FCD"/>
    <w:rsid w:val="00DA43AA"/>
    <w:rsid w:val="00DC3434"/>
    <w:rsid w:val="00DF40DB"/>
    <w:rsid w:val="00E015F2"/>
    <w:rsid w:val="00E32482"/>
    <w:rsid w:val="00E917C1"/>
    <w:rsid w:val="00EB56CE"/>
    <w:rsid w:val="00ED2198"/>
    <w:rsid w:val="00F212AF"/>
    <w:rsid w:val="00F26238"/>
    <w:rsid w:val="00F65C96"/>
    <w:rsid w:val="00F702A8"/>
    <w:rsid w:val="00FA658B"/>
    <w:rsid w:val="00FD247D"/>
    <w:rsid w:val="00FE4B82"/>
    <w:rsid w:val="00FF0496"/>
    <w:rsid w:val="00FF0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A00D"/>
  <w15:docId w15:val="{98179DFB-7FB8-45EA-8D0A-0E69681C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22D"/>
    <w:pPr>
      <w:spacing w:after="4" w:line="333" w:lineRule="auto"/>
      <w:ind w:left="48" w:hanging="10"/>
      <w:jc w:val="both"/>
    </w:pPr>
    <w:rPr>
      <w:rFonts w:ascii="Arial" w:eastAsia="Arial" w:hAnsi="Arial" w:cs="Arial"/>
      <w:color w:val="000000"/>
      <w:sz w:val="21"/>
    </w:rPr>
  </w:style>
  <w:style w:type="paragraph" w:styleId="Nagwek1">
    <w:name w:val="heading 1"/>
    <w:next w:val="Normalny"/>
    <w:link w:val="Nagwek1Znak"/>
    <w:uiPriority w:val="9"/>
    <w:unhideWhenUsed/>
    <w:qFormat/>
    <w:rsid w:val="0039722D"/>
    <w:pPr>
      <w:keepNext/>
      <w:keepLines/>
      <w:spacing w:after="199"/>
      <w:ind w:left="10" w:right="24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9722D"/>
    <w:rPr>
      <w:rFonts w:ascii="Arial" w:eastAsia="Arial" w:hAnsi="Arial" w:cs="Arial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8A3"/>
    <w:rPr>
      <w:rFonts w:ascii="Segoe UI" w:eastAsia="Arial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E1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1D"/>
    <w:rPr>
      <w:rFonts w:ascii="Arial" w:eastAsia="Arial" w:hAnsi="Arial" w:cs="Arial"/>
      <w:color w:val="000000"/>
      <w:sz w:val="21"/>
    </w:rPr>
  </w:style>
  <w:style w:type="paragraph" w:styleId="Akapitzlist">
    <w:name w:val="List Paragraph"/>
    <w:basedOn w:val="Normalny"/>
    <w:uiPriority w:val="34"/>
    <w:qFormat/>
    <w:rsid w:val="00B474DB"/>
    <w:pPr>
      <w:ind w:left="720"/>
      <w:contextualSpacing/>
    </w:pPr>
  </w:style>
  <w:style w:type="paragraph" w:customStyle="1" w:styleId="Tekstpodstawowy1">
    <w:name w:val="Tekst podstawowy1"/>
    <w:basedOn w:val="Normalny"/>
    <w:qFormat/>
    <w:rsid w:val="00206BD1"/>
    <w:pPr>
      <w:shd w:val="clear" w:color="auto" w:fill="FFFFFF"/>
      <w:suppressAutoHyphens/>
      <w:spacing w:before="300" w:after="300" w:line="0" w:lineRule="atLeast"/>
      <w:ind w:left="0" w:hanging="400"/>
      <w:jc w:val="left"/>
    </w:pPr>
    <w:rPr>
      <w:szCs w:val="21"/>
      <w:lang w:eastAsia="ar-SA"/>
    </w:rPr>
  </w:style>
  <w:style w:type="paragraph" w:customStyle="1" w:styleId="Bodytext2">
    <w:name w:val="Body text (2)"/>
    <w:basedOn w:val="Normalny"/>
    <w:rsid w:val="00D7703F"/>
    <w:pPr>
      <w:shd w:val="clear" w:color="auto" w:fill="FFFFFF"/>
      <w:suppressAutoHyphens/>
      <w:spacing w:after="0" w:line="302" w:lineRule="exact"/>
      <w:ind w:left="0" w:firstLine="0"/>
      <w:jc w:val="center"/>
    </w:pPr>
    <w:rPr>
      <w:b/>
      <w:bCs/>
      <w:sz w:val="22"/>
      <w:lang w:eastAsia="ar-SA"/>
    </w:rPr>
  </w:style>
  <w:style w:type="paragraph" w:customStyle="1" w:styleId="Heading1">
    <w:name w:val="Heading #1"/>
    <w:basedOn w:val="Normalny"/>
    <w:rsid w:val="00D7703F"/>
    <w:pPr>
      <w:shd w:val="clear" w:color="auto" w:fill="FFFFFF"/>
      <w:suppressAutoHyphens/>
      <w:spacing w:before="1020" w:after="300" w:line="0" w:lineRule="atLeast"/>
      <w:ind w:left="0" w:firstLine="0"/>
      <w:jc w:val="center"/>
    </w:pPr>
    <w:rPr>
      <w:b/>
      <w:bCs/>
      <w:sz w:val="22"/>
      <w:lang w:eastAsia="ar-SA"/>
    </w:rPr>
  </w:style>
  <w:style w:type="paragraph" w:customStyle="1" w:styleId="Heading2">
    <w:name w:val="Heading #2"/>
    <w:basedOn w:val="Normalny"/>
    <w:rsid w:val="00D7703F"/>
    <w:pPr>
      <w:shd w:val="clear" w:color="auto" w:fill="FFFFFF"/>
      <w:suppressAutoHyphens/>
      <w:spacing w:before="300" w:after="300" w:line="0" w:lineRule="atLeast"/>
      <w:ind w:left="0" w:firstLine="0"/>
      <w:jc w:val="center"/>
    </w:pPr>
    <w:rPr>
      <w:b/>
      <w:bCs/>
      <w:sz w:val="22"/>
      <w:lang w:eastAsia="ar-SA"/>
    </w:rPr>
  </w:style>
  <w:style w:type="paragraph" w:customStyle="1" w:styleId="Standard">
    <w:name w:val="Standard"/>
    <w:rsid w:val="00D7703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9D5"/>
    <w:rPr>
      <w:rFonts w:ascii="Arial" w:eastAsia="Arial" w:hAnsi="Arial" w:cs="Arial"/>
      <w:color w:val="000000"/>
      <w:sz w:val="21"/>
    </w:rPr>
  </w:style>
  <w:style w:type="character" w:styleId="Hipercze">
    <w:name w:val="Hyperlink"/>
    <w:basedOn w:val="Domylnaczcionkaakapitu"/>
    <w:uiPriority w:val="99"/>
    <w:unhideWhenUsed/>
    <w:rsid w:val="00D75C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CD8"/>
    <w:rPr>
      <w:color w:val="808080"/>
      <w:shd w:val="clear" w:color="auto" w:fill="E6E6E6"/>
    </w:rPr>
  </w:style>
  <w:style w:type="paragraph" w:customStyle="1" w:styleId="ArticleL1">
    <w:name w:val="Article_L1"/>
    <w:basedOn w:val="Normalny"/>
    <w:next w:val="Tekstpodstawowy"/>
    <w:rsid w:val="00587B83"/>
    <w:pPr>
      <w:keepNext/>
      <w:keepLines/>
      <w:numPr>
        <w:numId w:val="14"/>
      </w:numPr>
      <w:spacing w:before="48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color w:val="auto"/>
      <w:sz w:val="24"/>
      <w:szCs w:val="20"/>
      <w:lang w:eastAsia="en-US"/>
    </w:rPr>
  </w:style>
  <w:style w:type="paragraph" w:customStyle="1" w:styleId="ArticleL2">
    <w:name w:val="Article_L2"/>
    <w:basedOn w:val="ArticleL1"/>
    <w:next w:val="Tekstpodstawowy"/>
    <w:rsid w:val="00587B83"/>
    <w:pPr>
      <w:keepNext w:val="0"/>
      <w:keepLines w:val="0"/>
      <w:numPr>
        <w:numId w:val="0"/>
      </w:numPr>
      <w:spacing w:before="120" w:after="120"/>
      <w:jc w:val="both"/>
      <w:outlineLvl w:val="1"/>
    </w:pPr>
    <w:rPr>
      <w:b w:val="0"/>
      <w:caps w:val="0"/>
    </w:rPr>
  </w:style>
  <w:style w:type="paragraph" w:customStyle="1" w:styleId="ArticleL3">
    <w:name w:val="Article_L3"/>
    <w:basedOn w:val="ArticleL2"/>
    <w:next w:val="Tekstpodstawowy"/>
    <w:rsid w:val="00587B83"/>
    <w:pPr>
      <w:numPr>
        <w:ilvl w:val="2"/>
        <w:numId w:val="14"/>
      </w:numPr>
      <w:tabs>
        <w:tab w:val="clear" w:pos="737"/>
      </w:tabs>
      <w:ind w:left="0" w:firstLine="0"/>
    </w:pPr>
  </w:style>
  <w:style w:type="paragraph" w:customStyle="1" w:styleId="ArticleL4">
    <w:name w:val="Article_L4"/>
    <w:basedOn w:val="ArticleL3"/>
    <w:next w:val="Tekstpodstawowy"/>
    <w:rsid w:val="00587B83"/>
    <w:pPr>
      <w:numPr>
        <w:ilvl w:val="3"/>
      </w:numPr>
      <w:outlineLvl w:val="3"/>
    </w:pPr>
  </w:style>
  <w:style w:type="paragraph" w:customStyle="1" w:styleId="ArticleL5">
    <w:name w:val="Article_L5"/>
    <w:basedOn w:val="ArticleL4"/>
    <w:next w:val="Tekstpodstawowy"/>
    <w:rsid w:val="00587B83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Tekstpodstawowy"/>
    <w:rsid w:val="00587B83"/>
    <w:pPr>
      <w:numPr>
        <w:ilvl w:val="5"/>
      </w:numPr>
      <w:spacing w:before="0" w:after="0"/>
      <w:outlineLvl w:val="5"/>
    </w:pPr>
  </w:style>
  <w:style w:type="paragraph" w:customStyle="1" w:styleId="ArticleL7">
    <w:name w:val="Article_L7"/>
    <w:basedOn w:val="ArticleL6"/>
    <w:next w:val="Tekstpodstawowy"/>
    <w:rsid w:val="00587B83"/>
    <w:pPr>
      <w:numPr>
        <w:ilvl w:val="6"/>
      </w:numPr>
      <w:tabs>
        <w:tab w:val="clear" w:pos="2160"/>
        <w:tab w:val="num" w:pos="1440"/>
      </w:tabs>
      <w:ind w:left="-15308"/>
    </w:pPr>
  </w:style>
  <w:style w:type="paragraph" w:customStyle="1" w:styleId="ArticleL8">
    <w:name w:val="Article_L8"/>
    <w:basedOn w:val="ArticleL7"/>
    <w:next w:val="Tekstpodstawowy"/>
    <w:rsid w:val="00587B83"/>
    <w:pPr>
      <w:numPr>
        <w:ilvl w:val="7"/>
      </w:numPr>
      <w:spacing w:after="240"/>
      <w:jc w:val="left"/>
      <w:outlineLvl w:val="7"/>
    </w:pPr>
  </w:style>
  <w:style w:type="paragraph" w:customStyle="1" w:styleId="ArticleL9">
    <w:name w:val="Article_L9"/>
    <w:basedOn w:val="ArticleL8"/>
    <w:next w:val="Tekstpodstawowy"/>
    <w:rsid w:val="00587B83"/>
    <w:pPr>
      <w:numPr>
        <w:ilvl w:val="8"/>
      </w:numPr>
      <w:outlineLvl w:val="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7B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7B83"/>
    <w:rPr>
      <w:rFonts w:ascii="Arial" w:eastAsia="Arial" w:hAnsi="Arial" w:cs="Arial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6B83B-EF6C-4F98-B81C-72891F61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2038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Kolodziejska</dc:creator>
  <cp:keywords/>
  <dc:description/>
  <cp:lastModifiedBy>Dariusz Fross</cp:lastModifiedBy>
  <cp:revision>3</cp:revision>
  <cp:lastPrinted>2020-03-09T09:42:00Z</cp:lastPrinted>
  <dcterms:created xsi:type="dcterms:W3CDTF">2020-02-12T11:40:00Z</dcterms:created>
  <dcterms:modified xsi:type="dcterms:W3CDTF">2020-03-13T07:24:00Z</dcterms:modified>
</cp:coreProperties>
</file>